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B7" w:rsidRDefault="005430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54650" wp14:editId="49636194">
                <wp:simplePos x="0" y="0"/>
                <wp:positionH relativeFrom="column">
                  <wp:posOffset>-762000</wp:posOffset>
                </wp:positionH>
                <wp:positionV relativeFrom="paragraph">
                  <wp:posOffset>-762000</wp:posOffset>
                </wp:positionV>
                <wp:extent cx="7429500" cy="9686925"/>
                <wp:effectExtent l="0" t="0" r="19050" b="2857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968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  <w:r w:rsidRPr="0054303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Chapter 354 General Standards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I. MISSION - The professional educator programs shall have a cooperatively developed mission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statement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that is based on the needs of the professional educator candidates, public school entities and their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students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, and consistent with the design of the programs. (354.21) 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II. ASSESSMENT [REPORTING] – The preparing institution shall submit an annual systematic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report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and a biennial report on candidates and demonstrate that the results are used to modify and improve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professional education programs. (354.22) 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vii)(x)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III. ADMISSIONS – The preparing institution shall document that its procedure for admitting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applicants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into its professional education programs confirms that they have met the course, credit and grade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point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average or alternative admissions requirements. (354.23) (354.31) 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v)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IV. DESIGN - The preparing institution shall document that the academic content courses for initial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preparation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programs culminating in a bachelor’s degree or higher shall be the same as a Bachelor of Arts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or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Bachelor of Science Degree and shall also include all required electives in the content area that the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candidates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plan to teach or serve and allow completion in four years. (354.24) 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iii)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V. FIELD EXPERIENCES – The preparing institution shall document that candidates complete a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planned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sequence of professional education courses and field experiences that integrate academic and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professional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education content with actual practice in classrooms and schools to create meaningful learning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experiences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for all students. (354.25)(354.26)(49.14(4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iv)(viii)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VI. STUDENT TEACHING – The preparing institution shall document 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that candidates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for initial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Instructional I certification complete a 12-week full-time student-teaching experience under the supervision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of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qualified program faculty and cooperating teachers. (354.25) 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ii))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VII. COLLABORATION – The preparing institution shall document that higher education faculty,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public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school personnel, and other members of the professional education community collaborate to design,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deliver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, and facilitate effective programs for the preparation of professional educators and to improve the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quality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of education in schools. (354.25) (354.41) 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ix)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VIII. ADVISING &amp; MONITORING - The preparing institution shall document its procedure for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recruiting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and advising students, systematically monitoring their progress, and assessing their competence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to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begin their professional roles upon completion of the program. (354.32) (354.33) 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vi))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IX. EXIT CRITERIA – The preparing institution shall have a published set of criteria and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competencies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for exit from each professional education program, that are based on the PA Academic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Standards, Specific Program Guidelines and the learning principles for each certificate category. (354.33)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(49.14(4</w:t>
                            </w: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)(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iii)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X. FACULTY - The preparing institution shall provide systematic and comprehensive activities to</w:t>
                            </w:r>
                          </w:p>
                          <w:p w:rsidR="00543030" w:rsidRPr="00543030" w:rsidRDefault="00543030" w:rsidP="005430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>assess</w:t>
                            </w:r>
                            <w:proofErr w:type="gramEnd"/>
                            <w:r w:rsidRPr="00543030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6"/>
                                <w:szCs w:val="26"/>
                              </w:rPr>
                              <w:t xml:space="preserve"> and enhance the competence, intellectual vitality and diversity of the faculty. (354.41)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0pt;margin-top:-60pt;width:585pt;height:7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" fillcolor="white [3201]" strokecolor="#4f81bd [3204]" strokeweight="2pt">
                <v:textbox>
                  <w:txbxContent>
                    <w:p w:rsid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</w:rPr>
                      </w:pPr>
                    </w:p>
                    <w:p w:rsid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</w:rPr>
                      </w:pP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  <w:r w:rsidRPr="00543030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6"/>
                          <w:szCs w:val="26"/>
                        </w:rPr>
                        <w:t>Chapter 354 General Standards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I. MISSION - The professional educator programs shall have a cooperatively developed mission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statement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that is based on the needs of the professional educator candidates, public school entities and their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students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, and consistent with the design of the programs. (354.21) 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II. ASSESSMENT [REPORTING] – The preparing institution shall submit an annual systematic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report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and a biennial report on candidates and demonstrate that the results are used to modify and improve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professional education programs. (354.22) 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vii)(x)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III. ADMISSIONS – The preparing institution shall document that its procedure for admitting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applicants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into its professional education programs confirms that they have met the course, credit and grade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point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average or alternative admissions requirements. (354.23) (354.31) 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v)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IV. DESIGN - The preparing institution shall document that the academic content courses for initial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preparation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programs culminating in a bachelor’s degree or higher shall be the same as a Bachelor of Arts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or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Bachelor of Science Degree and shall also include all required electives in the content area that the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candidates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plan to teach or serve and allow completion in four years. (354.24) 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iii)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V. FIELD EXPERIENCES – The preparing institution shall document that candidates complete a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planned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sequence of professional education courses and field experiences that integrate academic and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professional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education content with actual practice in classrooms and schools to create meaningful learning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experiences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for all students. (354.25)(354.26)(49.14(4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iv)(viii)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VI. STUDENT TEACHING – The preparing institution shall document 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that candidates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for initial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Instructional I certification complete a 12-week full-time student-teaching experience under the supervision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of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qualified program faculty and cooperating teachers. (354.25) 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ii))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VII. COLLABORATION – The preparing institution shall document that higher education faculty,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public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school personnel, and other members of the professional education community collaborate to design,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deliver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, and facilitate effective programs for the preparation of professional educators and to improve the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quality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of education in schools. (354.25) (354.41) 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ix)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VIII. ADVISING &amp; MONITORING - The preparing institution shall document its procedure for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recruiting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and advising students, systematically monitoring their progress, and assessing their competence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to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begin their professional roles upon completion of the program. (354.32) (354.33) 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vi))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IX. EXIT CRITERIA – The preparing institution shall have a published set of criteria and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competencies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for exit from each professional education program, that are based on the PA Academic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Standards, Specific Program Guidelines and the learning principles for each certificate category. (354.33)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(49.14(4</w:t>
                      </w: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)(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iii)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X. FACULTY - The preparing institution shall provide systematic and comprehensive activities to</w:t>
                      </w:r>
                    </w:p>
                    <w:p w:rsidR="00543030" w:rsidRPr="00543030" w:rsidRDefault="00543030" w:rsidP="00543030">
                      <w:pPr>
                        <w:pStyle w:val="NormalWeb"/>
                        <w:spacing w:before="0" w:beforeAutospacing="0" w:after="0" w:afterAutospacing="0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>assess</w:t>
                      </w:r>
                      <w:proofErr w:type="gramEnd"/>
                      <w:r w:rsidRPr="00543030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6"/>
                          <w:szCs w:val="26"/>
                        </w:rPr>
                        <w:t xml:space="preserve"> and enhance the competence, intellectual vitality and diversity of the faculty. (354.41)</w:t>
                      </w:r>
                    </w:p>
                  </w:txbxContent>
                </v:textbox>
              </v:rect>
            </w:pict>
          </mc:Fallback>
        </mc:AlternateContent>
      </w:r>
    </w:p>
    <w:sectPr w:rsidR="00925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30"/>
    <w:rsid w:val="00543030"/>
    <w:rsid w:val="0092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0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0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D58D8-EB23-42EE-AFB3-134456AC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Shafer, Johanna</dc:creator>
  <cp:lastModifiedBy>Shafer, Johanna</cp:lastModifiedBy>
  <cp:revision>1</cp:revision>
  <dcterms:created xsi:type="dcterms:W3CDTF">2012-09-20T16:22:00Z</dcterms:created>
  <dcterms:modified xsi:type="dcterms:W3CDTF">2012-09-20T16:23:00Z</dcterms:modified>
</cp:coreProperties>
</file>