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stTable3-Accent1"/>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15"/>
        <w:gridCol w:w="1260"/>
        <w:gridCol w:w="1620"/>
        <w:gridCol w:w="1710"/>
        <w:gridCol w:w="8370"/>
      </w:tblGrid>
      <w:tr w:rsidR="00B30F5E" w:rsidRPr="0032351C" w:rsidTr="00A248B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5" w:type="dxa"/>
            <w:tcBorders>
              <w:bottom w:val="none" w:sz="0" w:space="0" w:color="auto"/>
              <w:right w:val="none" w:sz="0" w:space="0" w:color="auto"/>
            </w:tcBorders>
            <w:vAlign w:val="center"/>
          </w:tcPr>
          <w:p w:rsidR="0032351C" w:rsidRPr="00997C62" w:rsidRDefault="0032351C" w:rsidP="00A248BC">
            <w:pPr>
              <w:jc w:val="center"/>
              <w:rPr>
                <w:sz w:val="24"/>
                <w:szCs w:val="24"/>
              </w:rPr>
            </w:pPr>
            <w:r w:rsidRPr="00997C62">
              <w:rPr>
                <w:sz w:val="24"/>
                <w:szCs w:val="24"/>
              </w:rPr>
              <w:t>Course</w:t>
            </w:r>
          </w:p>
        </w:tc>
        <w:tc>
          <w:tcPr>
            <w:tcW w:w="1260" w:type="dxa"/>
            <w:vAlign w:val="center"/>
          </w:tcPr>
          <w:p w:rsidR="0032351C" w:rsidRPr="00997C62" w:rsidRDefault="0032351C" w:rsidP="00A248BC">
            <w:pPr>
              <w:jc w:val="center"/>
              <w:cnfStyle w:val="100000000000" w:firstRow="1" w:lastRow="0" w:firstColumn="0" w:lastColumn="0" w:oddVBand="0" w:evenVBand="0" w:oddHBand="0" w:evenHBand="0" w:firstRowFirstColumn="0" w:firstRowLastColumn="0" w:lastRowFirstColumn="0" w:lastRowLastColumn="0"/>
              <w:rPr>
                <w:sz w:val="24"/>
                <w:szCs w:val="24"/>
              </w:rPr>
            </w:pPr>
            <w:r w:rsidRPr="00997C62">
              <w:rPr>
                <w:sz w:val="24"/>
                <w:szCs w:val="24"/>
              </w:rPr>
              <w:t>Professor</w:t>
            </w:r>
          </w:p>
        </w:tc>
        <w:tc>
          <w:tcPr>
            <w:tcW w:w="1620" w:type="dxa"/>
            <w:vAlign w:val="center"/>
          </w:tcPr>
          <w:p w:rsidR="0032351C" w:rsidRPr="00997C62" w:rsidRDefault="00E64065" w:rsidP="00A248BC">
            <w:pPr>
              <w:jc w:val="center"/>
              <w:cnfStyle w:val="100000000000" w:firstRow="1" w:lastRow="0" w:firstColumn="0" w:lastColumn="0" w:oddVBand="0" w:evenVBand="0" w:oddHBand="0" w:evenHBand="0" w:firstRowFirstColumn="0" w:firstRowLastColumn="0" w:lastRowFirstColumn="0" w:lastRowLastColumn="0"/>
              <w:rPr>
                <w:sz w:val="24"/>
                <w:szCs w:val="24"/>
              </w:rPr>
            </w:pPr>
            <w:r w:rsidRPr="00997C62">
              <w:rPr>
                <w:sz w:val="24"/>
                <w:szCs w:val="24"/>
              </w:rPr>
              <w:t>Time Offered</w:t>
            </w:r>
          </w:p>
        </w:tc>
        <w:tc>
          <w:tcPr>
            <w:tcW w:w="1710" w:type="dxa"/>
            <w:vAlign w:val="center"/>
          </w:tcPr>
          <w:p w:rsidR="0032351C" w:rsidRPr="00997C62" w:rsidRDefault="0032351C" w:rsidP="00A248BC">
            <w:pPr>
              <w:jc w:val="center"/>
              <w:cnfStyle w:val="100000000000" w:firstRow="1" w:lastRow="0" w:firstColumn="0" w:lastColumn="0" w:oddVBand="0" w:evenVBand="0" w:oddHBand="0" w:evenHBand="0" w:firstRowFirstColumn="0" w:firstRowLastColumn="0" w:lastRowFirstColumn="0" w:lastRowLastColumn="0"/>
              <w:rPr>
                <w:sz w:val="24"/>
                <w:szCs w:val="24"/>
              </w:rPr>
            </w:pPr>
            <w:r w:rsidRPr="00997C62">
              <w:rPr>
                <w:sz w:val="24"/>
                <w:szCs w:val="24"/>
              </w:rPr>
              <w:t>Core Area of Understanding</w:t>
            </w:r>
            <w:r w:rsidR="00757D26" w:rsidRPr="00997C62">
              <w:rPr>
                <w:sz w:val="24"/>
                <w:szCs w:val="24"/>
              </w:rPr>
              <w:t xml:space="preserve"> or Major</w:t>
            </w:r>
          </w:p>
        </w:tc>
        <w:tc>
          <w:tcPr>
            <w:tcW w:w="8370" w:type="dxa"/>
            <w:vAlign w:val="center"/>
          </w:tcPr>
          <w:p w:rsidR="0032351C" w:rsidRPr="00997C62" w:rsidRDefault="0032351C" w:rsidP="00A248BC">
            <w:pPr>
              <w:jc w:val="center"/>
              <w:cnfStyle w:val="100000000000" w:firstRow="1" w:lastRow="0" w:firstColumn="0" w:lastColumn="0" w:oddVBand="0" w:evenVBand="0" w:oddHBand="0" w:evenHBand="0" w:firstRowFirstColumn="0" w:firstRowLastColumn="0" w:lastRowFirstColumn="0" w:lastRowLastColumn="0"/>
              <w:rPr>
                <w:sz w:val="24"/>
                <w:szCs w:val="24"/>
              </w:rPr>
            </w:pPr>
            <w:r w:rsidRPr="00997C62">
              <w:rPr>
                <w:sz w:val="24"/>
                <w:szCs w:val="24"/>
              </w:rPr>
              <w:t>Description</w:t>
            </w:r>
          </w:p>
        </w:tc>
      </w:tr>
      <w:tr w:rsidR="004A2843" w:rsidRPr="0032351C" w:rsidTr="00C0020F">
        <w:tc>
          <w:tcPr>
            <w:cnfStyle w:val="001000000000" w:firstRow="0" w:lastRow="0" w:firstColumn="1" w:lastColumn="0" w:oddVBand="0" w:evenVBand="0" w:oddHBand="0" w:evenHBand="0" w:firstRowFirstColumn="0" w:firstRowLastColumn="0" w:lastRowFirstColumn="0" w:lastRowLastColumn="0"/>
            <w:tcW w:w="1615" w:type="dxa"/>
            <w:shd w:val="clear" w:color="auto" w:fill="D9D9D9" w:themeFill="background1" w:themeFillShade="D9"/>
          </w:tcPr>
          <w:p w:rsidR="004A2843" w:rsidRPr="002E200E" w:rsidRDefault="004A2843" w:rsidP="002C722D">
            <w:pPr>
              <w:rPr>
                <w:b w:val="0"/>
                <w:sz w:val="20"/>
                <w:szCs w:val="20"/>
              </w:rPr>
            </w:pPr>
            <w:r w:rsidRPr="002E200E">
              <w:rPr>
                <w:b w:val="0"/>
                <w:sz w:val="20"/>
                <w:szCs w:val="20"/>
              </w:rPr>
              <w:t xml:space="preserve">EN </w:t>
            </w:r>
            <w:r w:rsidR="002C722D" w:rsidRPr="002E200E">
              <w:rPr>
                <w:b w:val="0"/>
                <w:sz w:val="20"/>
                <w:szCs w:val="20"/>
              </w:rPr>
              <w:t>185</w:t>
            </w:r>
            <w:r w:rsidRPr="002E200E">
              <w:rPr>
                <w:b w:val="0"/>
                <w:sz w:val="20"/>
                <w:szCs w:val="20"/>
              </w:rPr>
              <w:t xml:space="preserve"> </w:t>
            </w:r>
            <w:r w:rsidR="003251FC" w:rsidRPr="002E200E">
              <w:rPr>
                <w:b w:val="0"/>
                <w:sz w:val="20"/>
                <w:szCs w:val="20"/>
              </w:rPr>
              <w:t>Introduction to Professional Writing</w:t>
            </w:r>
          </w:p>
        </w:tc>
        <w:tc>
          <w:tcPr>
            <w:tcW w:w="1260" w:type="dxa"/>
            <w:shd w:val="clear" w:color="auto" w:fill="D9D9D9" w:themeFill="background1" w:themeFillShade="D9"/>
          </w:tcPr>
          <w:p w:rsidR="004A2843" w:rsidRPr="00E64065" w:rsidRDefault="002C722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Dolson</w:t>
            </w:r>
          </w:p>
        </w:tc>
        <w:tc>
          <w:tcPr>
            <w:tcW w:w="1620" w:type="dxa"/>
            <w:shd w:val="clear" w:color="auto" w:fill="D9D9D9" w:themeFill="background1" w:themeFillShade="D9"/>
          </w:tcPr>
          <w:p w:rsidR="004A2843" w:rsidRDefault="002C722D" w:rsidP="002C722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 11</w:t>
            </w:r>
            <w:r w:rsidR="004A2843">
              <w:rPr>
                <w:sz w:val="20"/>
                <w:szCs w:val="20"/>
              </w:rPr>
              <w:t>:00-</w:t>
            </w:r>
            <w:r w:rsidR="00BE6DEE">
              <w:rPr>
                <w:sz w:val="20"/>
                <w:szCs w:val="20"/>
              </w:rPr>
              <w:t>12:2</w:t>
            </w:r>
            <w:r>
              <w:rPr>
                <w:sz w:val="20"/>
                <w:szCs w:val="20"/>
              </w:rPr>
              <w:t>0</w:t>
            </w:r>
          </w:p>
          <w:p w:rsidR="002C722D" w:rsidRPr="008E2FE3" w:rsidRDefault="002C722D" w:rsidP="002C722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Remote</w:t>
            </w:r>
          </w:p>
        </w:tc>
        <w:tc>
          <w:tcPr>
            <w:tcW w:w="1710" w:type="dxa"/>
            <w:shd w:val="clear" w:color="auto" w:fill="D9D9D9" w:themeFill="background1" w:themeFillShade="D9"/>
          </w:tcPr>
          <w:p w:rsidR="004A2843" w:rsidRDefault="00A263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English major</w:t>
            </w:r>
          </w:p>
        </w:tc>
        <w:tc>
          <w:tcPr>
            <w:tcW w:w="8370" w:type="dxa"/>
            <w:shd w:val="clear" w:color="auto" w:fill="D9D9D9" w:themeFill="background1" w:themeFillShade="D9"/>
          </w:tcPr>
          <w:p w:rsidR="004A2843" w:rsidRPr="00B71160" w:rsidRDefault="00FE1CAA" w:rsidP="003B284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highlight w:val="yellow"/>
              </w:rPr>
            </w:pPr>
            <w:r w:rsidRPr="00FE1CAA">
              <w:rPr>
                <w:rFonts w:cs="Times New Roman"/>
                <w:color w:val="000000"/>
                <w:sz w:val="20"/>
                <w:szCs w:val="20"/>
              </w:rPr>
              <w:t>This course is designed to introduce students to a variety of research, writing, and editing tasks most common to professional writers. We will discuss guidelines, contexts, and good and bad models of writing in the worlds of journalism, webpage design, and writing for the media.  Students will also have a chance to network in their field and practice writing in their discipline.  The course will partner with both the Office of Marketing and Communications and Elizabethtown’s Career Services.</w:t>
            </w:r>
          </w:p>
        </w:tc>
      </w:tr>
      <w:tr w:rsidR="002C722D" w:rsidRPr="0032351C" w:rsidTr="00AB6531">
        <w:tc>
          <w:tcPr>
            <w:cnfStyle w:val="001000000000" w:firstRow="0" w:lastRow="0" w:firstColumn="1" w:lastColumn="0" w:oddVBand="0" w:evenVBand="0" w:oddHBand="0" w:evenHBand="0" w:firstRowFirstColumn="0" w:firstRowLastColumn="0" w:lastRowFirstColumn="0" w:lastRowLastColumn="0"/>
            <w:tcW w:w="1615" w:type="dxa"/>
          </w:tcPr>
          <w:p w:rsidR="00D12DCC" w:rsidRDefault="002C722D" w:rsidP="002C722D">
            <w:pPr>
              <w:rPr>
                <w:b w:val="0"/>
                <w:sz w:val="20"/>
                <w:szCs w:val="20"/>
              </w:rPr>
            </w:pPr>
            <w:r w:rsidRPr="002E200E">
              <w:rPr>
                <w:b w:val="0"/>
                <w:sz w:val="20"/>
                <w:szCs w:val="20"/>
              </w:rPr>
              <w:t>EN 200</w:t>
            </w:r>
          </w:p>
          <w:p w:rsidR="002C722D" w:rsidRPr="002E200E" w:rsidRDefault="003251FC" w:rsidP="002C722D">
            <w:pPr>
              <w:rPr>
                <w:b w:val="0"/>
                <w:sz w:val="20"/>
                <w:szCs w:val="20"/>
              </w:rPr>
            </w:pPr>
            <w:r w:rsidRPr="002E200E">
              <w:rPr>
                <w:b w:val="0"/>
                <w:sz w:val="20"/>
                <w:szCs w:val="20"/>
              </w:rPr>
              <w:t>Major British Writers</w:t>
            </w:r>
          </w:p>
        </w:tc>
        <w:tc>
          <w:tcPr>
            <w:tcW w:w="1260" w:type="dxa"/>
          </w:tcPr>
          <w:p w:rsidR="002C722D" w:rsidRDefault="002C722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Webster</w:t>
            </w:r>
          </w:p>
        </w:tc>
        <w:tc>
          <w:tcPr>
            <w:tcW w:w="1620" w:type="dxa"/>
          </w:tcPr>
          <w:p w:rsidR="002C722D" w:rsidRDefault="002C722D" w:rsidP="002C722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WF 9:30- 10:50</w:t>
            </w:r>
          </w:p>
        </w:tc>
        <w:tc>
          <w:tcPr>
            <w:tcW w:w="1710" w:type="dxa"/>
          </w:tcPr>
          <w:p w:rsidR="002C722D" w:rsidRDefault="00A263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English Major</w:t>
            </w:r>
          </w:p>
        </w:tc>
        <w:tc>
          <w:tcPr>
            <w:tcW w:w="8370" w:type="dxa"/>
          </w:tcPr>
          <w:p w:rsidR="002742F9" w:rsidRPr="002742F9" w:rsidRDefault="002742F9" w:rsidP="002742F9">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742F9">
              <w:rPr>
                <w:sz w:val="20"/>
                <w:szCs w:val="20"/>
              </w:rPr>
              <w:t>“British Love Literature, 1660–Present Day”</w:t>
            </w:r>
          </w:p>
          <w:p w:rsidR="002C722D" w:rsidRPr="002742F9" w:rsidRDefault="002742F9" w:rsidP="002742F9">
            <w:pPr>
              <w:pStyle w:val="NoSpacing"/>
              <w:cnfStyle w:val="000000000000" w:firstRow="0" w:lastRow="0" w:firstColumn="0" w:lastColumn="0" w:oddVBand="0" w:evenVBand="0" w:oddHBand="0" w:evenHBand="0" w:firstRowFirstColumn="0" w:firstRowLastColumn="0" w:lastRowFirstColumn="0" w:lastRowLastColumn="0"/>
            </w:pPr>
            <w:r w:rsidRPr="002742F9">
              <w:rPr>
                <w:sz w:val="20"/>
                <w:szCs w:val="20"/>
              </w:rPr>
              <w:t>This survey course is designed to introduce English Majors to British poetry and prose, via works composed between the mid-1600s and the present day. Students will develop the broad and close reading skills essential to the discipline by considering the structures, literary devices, and biographical and historical contexts of primary works. The theme of the class is “Love Literature,” this idea being interpreted in very wide-ranging ways. Authors will likely include Andrew Marvell, Jonathan Swift, William Wordsworth, Elizabeth Barrett Browning, Wilfred Owen, W. H. Auden, Seamus Heaney, Zadie Smith, and Don Paterson.</w:t>
            </w:r>
          </w:p>
        </w:tc>
      </w:tr>
      <w:tr w:rsidR="004A2843" w:rsidRPr="0032351C" w:rsidTr="00C0020F">
        <w:tc>
          <w:tcPr>
            <w:cnfStyle w:val="001000000000" w:firstRow="0" w:lastRow="0" w:firstColumn="1" w:lastColumn="0" w:oddVBand="0" w:evenVBand="0" w:oddHBand="0" w:evenHBand="0" w:firstRowFirstColumn="0" w:firstRowLastColumn="0" w:lastRowFirstColumn="0" w:lastRowLastColumn="0"/>
            <w:tcW w:w="1615" w:type="dxa"/>
            <w:shd w:val="clear" w:color="auto" w:fill="D9D9D9" w:themeFill="background1" w:themeFillShade="D9"/>
          </w:tcPr>
          <w:p w:rsidR="004A2843" w:rsidRPr="002E200E" w:rsidRDefault="00586EB7">
            <w:pPr>
              <w:rPr>
                <w:b w:val="0"/>
                <w:sz w:val="20"/>
                <w:szCs w:val="20"/>
              </w:rPr>
            </w:pPr>
            <w:r w:rsidRPr="00586EB7">
              <w:rPr>
                <w:b w:val="0"/>
                <w:sz w:val="20"/>
                <w:szCs w:val="20"/>
              </w:rPr>
              <w:t>EN230: Gothic Literature, Specters, and Identity</w:t>
            </w:r>
          </w:p>
        </w:tc>
        <w:tc>
          <w:tcPr>
            <w:tcW w:w="1260" w:type="dxa"/>
            <w:shd w:val="clear" w:color="auto" w:fill="D9D9D9" w:themeFill="background1" w:themeFillShade="D9"/>
          </w:tcPr>
          <w:p w:rsidR="004A2843" w:rsidRPr="00E64065" w:rsidRDefault="002C722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Biever</w:t>
            </w:r>
            <w:proofErr w:type="spellEnd"/>
            <w:r>
              <w:rPr>
                <w:sz w:val="20"/>
                <w:szCs w:val="20"/>
              </w:rPr>
              <w:t xml:space="preserve"> </w:t>
            </w:r>
            <w:proofErr w:type="spellStart"/>
            <w:r>
              <w:rPr>
                <w:sz w:val="20"/>
                <w:szCs w:val="20"/>
              </w:rPr>
              <w:t>Grodzinski</w:t>
            </w:r>
            <w:proofErr w:type="spellEnd"/>
          </w:p>
        </w:tc>
        <w:tc>
          <w:tcPr>
            <w:tcW w:w="1620" w:type="dxa"/>
            <w:shd w:val="clear" w:color="auto" w:fill="D9D9D9" w:themeFill="background1" w:themeFillShade="D9"/>
          </w:tcPr>
          <w:p w:rsidR="004A2843" w:rsidRPr="008E2FE3" w:rsidRDefault="002C722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WF 11:00- 12:20</w:t>
            </w:r>
          </w:p>
          <w:p w:rsidR="004A2843" w:rsidRPr="008E2FE3" w:rsidRDefault="004A2843">
            <w:pPr>
              <w:cnfStyle w:val="000000000000" w:firstRow="0" w:lastRow="0" w:firstColumn="0" w:lastColumn="0" w:oddVBand="0" w:evenVBand="0" w:oddHBand="0" w:evenHBand="0" w:firstRowFirstColumn="0" w:firstRowLastColumn="0" w:lastRowFirstColumn="0" w:lastRowLastColumn="0"/>
              <w:rPr>
                <w:sz w:val="20"/>
                <w:szCs w:val="20"/>
              </w:rPr>
            </w:pPr>
          </w:p>
        </w:tc>
        <w:tc>
          <w:tcPr>
            <w:tcW w:w="1710" w:type="dxa"/>
            <w:shd w:val="clear" w:color="auto" w:fill="D9D9D9" w:themeFill="background1" w:themeFillShade="D9"/>
          </w:tcPr>
          <w:p w:rsidR="004A2843" w:rsidRDefault="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WCH, English major, GWR</w:t>
            </w:r>
          </w:p>
        </w:tc>
        <w:tc>
          <w:tcPr>
            <w:tcW w:w="8370" w:type="dxa"/>
            <w:shd w:val="clear" w:color="auto" w:fill="D9D9D9" w:themeFill="background1" w:themeFillShade="D9"/>
          </w:tcPr>
          <w:p w:rsidR="004A2843" w:rsidRPr="00AE3F64" w:rsidRDefault="00586EB7" w:rsidP="002B6A2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color w:val="000000"/>
                <w:sz w:val="20"/>
                <w:szCs w:val="20"/>
              </w:rPr>
            </w:pPr>
            <w:r w:rsidRPr="00586EB7">
              <w:rPr>
                <w:sz w:val="20"/>
                <w:szCs w:val="20"/>
              </w:rPr>
              <w:t xml:space="preserve">Focusing on the Romantic period of English literature, this course aims to provide students with an overview of the main traits and characteristics of the Romantic period while focusing on the Gothic genre and its place in the Romantic period itself. Gloomy castles, supernatural experiences, mysterious settings...the attributes of Gothic literature may be familiar to many, but this course will look at how the Gothic has been used as a means to convey other points as well, such as authors’ views about gender, politics, etc. In particular, we will focus on women authors of </w:t>
            </w:r>
            <w:proofErr w:type="gramStart"/>
            <w:r w:rsidRPr="00586EB7">
              <w:rPr>
                <w:sz w:val="20"/>
                <w:szCs w:val="20"/>
              </w:rPr>
              <w:t>the period and how they engaged with the Gothic to create space and provide a voice for themselves within literary discourse</w:t>
            </w:r>
            <w:proofErr w:type="gramEnd"/>
            <w:r w:rsidRPr="00586EB7">
              <w:rPr>
                <w:sz w:val="20"/>
                <w:szCs w:val="20"/>
              </w:rPr>
              <w:t xml:space="preserve">. We will read these women writers, many who are just emerging in the academic realm to receive long overdue credit, and pair them with their male contemporaries. We will also review a specific feature of Gothic literature, that of the “revenant,” or individual returned from the dead, and how </w:t>
            </w:r>
            <w:proofErr w:type="gramStart"/>
            <w:r w:rsidRPr="00586EB7">
              <w:rPr>
                <w:sz w:val="20"/>
                <w:szCs w:val="20"/>
              </w:rPr>
              <w:t>this literary device has been appropriated by women writers, who are becoming literary “revenants” themselves</w:t>
            </w:r>
            <w:proofErr w:type="gramEnd"/>
            <w:r w:rsidRPr="00586EB7">
              <w:rPr>
                <w:sz w:val="20"/>
                <w:szCs w:val="20"/>
              </w:rPr>
              <w:t>.</w:t>
            </w:r>
            <w:bookmarkStart w:id="0" w:name="_GoBack"/>
            <w:bookmarkEnd w:id="0"/>
          </w:p>
        </w:tc>
      </w:tr>
      <w:tr w:rsidR="004A2843" w:rsidRPr="0032351C" w:rsidTr="00A65799">
        <w:trPr>
          <w:trHeight w:val="152"/>
        </w:trPr>
        <w:tc>
          <w:tcPr>
            <w:cnfStyle w:val="001000000000" w:firstRow="0" w:lastRow="0" w:firstColumn="1" w:lastColumn="0" w:oddVBand="0" w:evenVBand="0" w:oddHBand="0" w:evenHBand="0" w:firstRowFirstColumn="0" w:firstRowLastColumn="0" w:lastRowFirstColumn="0" w:lastRowLastColumn="0"/>
            <w:tcW w:w="1615" w:type="dxa"/>
          </w:tcPr>
          <w:p w:rsidR="00D12DCC" w:rsidRDefault="004A2843" w:rsidP="004A2843">
            <w:pPr>
              <w:rPr>
                <w:b w:val="0"/>
                <w:sz w:val="20"/>
                <w:szCs w:val="20"/>
              </w:rPr>
            </w:pPr>
            <w:r w:rsidRPr="002E200E">
              <w:rPr>
                <w:b w:val="0"/>
                <w:sz w:val="20"/>
                <w:szCs w:val="20"/>
              </w:rPr>
              <w:t xml:space="preserve">EN 240 </w:t>
            </w:r>
          </w:p>
          <w:p w:rsidR="004A2843" w:rsidRPr="002E200E" w:rsidRDefault="003251FC" w:rsidP="004A2843">
            <w:pPr>
              <w:rPr>
                <w:b w:val="0"/>
                <w:sz w:val="20"/>
                <w:szCs w:val="20"/>
              </w:rPr>
            </w:pPr>
            <w:r w:rsidRPr="002E200E">
              <w:rPr>
                <w:b w:val="0"/>
                <w:sz w:val="20"/>
                <w:szCs w:val="20"/>
              </w:rPr>
              <w:t>WCH American Literature: Realism</w:t>
            </w:r>
          </w:p>
        </w:tc>
        <w:tc>
          <w:tcPr>
            <w:tcW w:w="1260" w:type="dxa"/>
          </w:tcPr>
          <w:p w:rsidR="004A2843" w:rsidRPr="00E64065" w:rsidRDefault="002C722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Staff</w:t>
            </w:r>
          </w:p>
        </w:tc>
        <w:tc>
          <w:tcPr>
            <w:tcW w:w="1620" w:type="dxa"/>
          </w:tcPr>
          <w:p w:rsidR="004A2843" w:rsidRPr="008E2FE3" w:rsidRDefault="002C722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w:t>
            </w:r>
            <w:r w:rsidR="004A2843" w:rsidRPr="008E2FE3">
              <w:rPr>
                <w:sz w:val="20"/>
                <w:szCs w:val="20"/>
              </w:rPr>
              <w:t xml:space="preserve"> </w:t>
            </w:r>
            <w:r>
              <w:rPr>
                <w:sz w:val="20"/>
                <w:szCs w:val="20"/>
              </w:rPr>
              <w:t>11:00-12:20</w:t>
            </w:r>
          </w:p>
          <w:p w:rsidR="004A2843" w:rsidRPr="008E2FE3" w:rsidRDefault="004A2843">
            <w:pPr>
              <w:cnfStyle w:val="000000000000" w:firstRow="0" w:lastRow="0" w:firstColumn="0" w:lastColumn="0" w:oddVBand="0" w:evenVBand="0" w:oddHBand="0" w:evenHBand="0" w:firstRowFirstColumn="0" w:firstRowLastColumn="0" w:lastRowFirstColumn="0" w:lastRowLastColumn="0"/>
              <w:rPr>
                <w:sz w:val="20"/>
                <w:szCs w:val="20"/>
              </w:rPr>
            </w:pPr>
          </w:p>
          <w:p w:rsidR="004A2843" w:rsidRPr="008E2FE3" w:rsidRDefault="004A2843">
            <w:pPr>
              <w:cnfStyle w:val="000000000000" w:firstRow="0" w:lastRow="0" w:firstColumn="0" w:lastColumn="0" w:oddVBand="0" w:evenVBand="0" w:oddHBand="0" w:evenHBand="0" w:firstRowFirstColumn="0" w:firstRowLastColumn="0" w:lastRowFirstColumn="0" w:lastRowLastColumn="0"/>
              <w:rPr>
                <w:sz w:val="20"/>
                <w:szCs w:val="20"/>
              </w:rPr>
            </w:pPr>
          </w:p>
        </w:tc>
        <w:tc>
          <w:tcPr>
            <w:tcW w:w="1710" w:type="dxa"/>
          </w:tcPr>
          <w:p w:rsidR="004A2843" w:rsidRDefault="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WCH, English major, GWR</w:t>
            </w:r>
          </w:p>
        </w:tc>
        <w:tc>
          <w:tcPr>
            <w:tcW w:w="8370" w:type="dxa"/>
          </w:tcPr>
          <w:p w:rsidR="004A2843" w:rsidRPr="00A65799" w:rsidRDefault="00FE1CAA" w:rsidP="003B284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color w:val="000000"/>
                <w:sz w:val="20"/>
                <w:szCs w:val="20"/>
              </w:rPr>
            </w:pPr>
            <w:r w:rsidRPr="00FE1CAA">
              <w:rPr>
                <w:color w:val="000000"/>
                <w:sz w:val="20"/>
                <w:szCs w:val="20"/>
              </w:rPr>
              <w:t>This course will examine the literature of the United States from about 1865 till 1914, from the end of the Civil War to the beginning of the First World War. We will consider this writing in the context of the social, cultural, and political history of one of the most tumultuous and formative periods of American history. We will read the work of such writers as Mark Twain, Emily Dickinson, Henry James, Stephen Crane, W.E.B. DuBois, and Kate Chopin.</w:t>
            </w:r>
          </w:p>
        </w:tc>
      </w:tr>
      <w:tr w:rsidR="002C722D" w:rsidRPr="0032351C" w:rsidTr="00C0020F">
        <w:trPr>
          <w:trHeight w:val="152"/>
        </w:trPr>
        <w:tc>
          <w:tcPr>
            <w:cnfStyle w:val="001000000000" w:firstRow="0" w:lastRow="0" w:firstColumn="1" w:lastColumn="0" w:oddVBand="0" w:evenVBand="0" w:oddHBand="0" w:evenHBand="0" w:firstRowFirstColumn="0" w:firstRowLastColumn="0" w:lastRowFirstColumn="0" w:lastRowLastColumn="0"/>
            <w:tcW w:w="1615" w:type="dxa"/>
            <w:shd w:val="clear" w:color="auto" w:fill="D9D9D9" w:themeFill="background1" w:themeFillShade="D9"/>
          </w:tcPr>
          <w:p w:rsidR="00D12DCC" w:rsidRDefault="002C722D" w:rsidP="004A2843">
            <w:pPr>
              <w:rPr>
                <w:b w:val="0"/>
                <w:sz w:val="20"/>
                <w:szCs w:val="20"/>
              </w:rPr>
            </w:pPr>
            <w:r w:rsidRPr="002E200E">
              <w:rPr>
                <w:b w:val="0"/>
                <w:sz w:val="20"/>
                <w:szCs w:val="20"/>
              </w:rPr>
              <w:t>EN 251</w:t>
            </w:r>
            <w:r w:rsidR="00FE1CAA">
              <w:rPr>
                <w:b w:val="0"/>
                <w:sz w:val="20"/>
                <w:szCs w:val="20"/>
              </w:rPr>
              <w:t xml:space="preserve"> </w:t>
            </w:r>
          </w:p>
          <w:p w:rsidR="002C722D" w:rsidRPr="002E200E" w:rsidRDefault="003251FC" w:rsidP="004A2843">
            <w:pPr>
              <w:rPr>
                <w:b w:val="0"/>
                <w:sz w:val="20"/>
                <w:szCs w:val="20"/>
              </w:rPr>
            </w:pPr>
            <w:r w:rsidRPr="002E200E">
              <w:rPr>
                <w:b w:val="0"/>
                <w:sz w:val="20"/>
                <w:szCs w:val="20"/>
              </w:rPr>
              <w:t>HUM Multicultural Literature</w:t>
            </w:r>
          </w:p>
        </w:tc>
        <w:tc>
          <w:tcPr>
            <w:tcW w:w="1260" w:type="dxa"/>
            <w:shd w:val="clear" w:color="auto" w:fill="D9D9D9" w:themeFill="background1" w:themeFillShade="D9"/>
          </w:tcPr>
          <w:p w:rsidR="002C722D" w:rsidRDefault="002C722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Staff</w:t>
            </w:r>
          </w:p>
        </w:tc>
        <w:tc>
          <w:tcPr>
            <w:tcW w:w="1620" w:type="dxa"/>
            <w:shd w:val="clear" w:color="auto" w:fill="D9D9D9" w:themeFill="background1" w:themeFillShade="D9"/>
          </w:tcPr>
          <w:p w:rsidR="002C722D" w:rsidRDefault="002C722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MW6:00 – 8:00pm</w:t>
            </w:r>
          </w:p>
        </w:tc>
        <w:tc>
          <w:tcPr>
            <w:tcW w:w="1710" w:type="dxa"/>
            <w:shd w:val="clear" w:color="auto" w:fill="D9D9D9" w:themeFill="background1" w:themeFillShade="D9"/>
          </w:tcPr>
          <w:p w:rsidR="002C722D" w:rsidRDefault="00A263B4">
            <w:pPr>
              <w:cnfStyle w:val="000000000000" w:firstRow="0" w:lastRow="0" w:firstColumn="0" w:lastColumn="0" w:oddVBand="0" w:evenVBand="0" w:oddHBand="0" w:evenHBand="0" w:firstRowFirstColumn="0" w:firstRowLastColumn="0" w:lastRowFirstColumn="0" w:lastRowLastColumn="0"/>
              <w:rPr>
                <w:sz w:val="20"/>
                <w:szCs w:val="20"/>
              </w:rPr>
            </w:pPr>
            <w:r w:rsidRPr="00A263B4">
              <w:rPr>
                <w:sz w:val="20"/>
                <w:szCs w:val="20"/>
              </w:rPr>
              <w:t>English major; HUM; GWR</w:t>
            </w:r>
          </w:p>
        </w:tc>
        <w:tc>
          <w:tcPr>
            <w:tcW w:w="8370" w:type="dxa"/>
            <w:shd w:val="clear" w:color="auto" w:fill="D9D9D9" w:themeFill="background1" w:themeFillShade="D9"/>
          </w:tcPr>
          <w:p w:rsidR="002C722D" w:rsidRPr="00A65799" w:rsidRDefault="00BD249B" w:rsidP="00C4075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C4075F">
              <w:rPr>
                <w:sz w:val="20"/>
                <w:szCs w:val="20"/>
              </w:rPr>
              <w:t>This course will examine cross-cultural experiences as reflected in contemporary American and world literature. Sample authors</w:t>
            </w:r>
            <w:r w:rsidR="00696D95" w:rsidRPr="00C4075F">
              <w:rPr>
                <w:sz w:val="20"/>
                <w:szCs w:val="20"/>
              </w:rPr>
              <w:t xml:space="preserve"> from past section </w:t>
            </w:r>
            <w:r w:rsidR="00C4075F">
              <w:rPr>
                <w:sz w:val="20"/>
                <w:szCs w:val="20"/>
              </w:rPr>
              <w:t xml:space="preserve">have </w:t>
            </w:r>
            <w:r w:rsidR="00696D95" w:rsidRPr="00C4075F">
              <w:rPr>
                <w:sz w:val="20"/>
                <w:szCs w:val="20"/>
              </w:rPr>
              <w:t>included the following</w:t>
            </w:r>
            <w:r w:rsidRPr="00C4075F">
              <w:rPr>
                <w:sz w:val="20"/>
                <w:szCs w:val="20"/>
              </w:rPr>
              <w:t xml:space="preserve">: Louise </w:t>
            </w:r>
            <w:proofErr w:type="spellStart"/>
            <w:r w:rsidRPr="00C4075F">
              <w:rPr>
                <w:sz w:val="20"/>
                <w:szCs w:val="20"/>
              </w:rPr>
              <w:t>Erdrich</w:t>
            </w:r>
            <w:proofErr w:type="spellEnd"/>
            <w:r w:rsidRPr="00C4075F">
              <w:rPr>
                <w:sz w:val="20"/>
                <w:szCs w:val="20"/>
              </w:rPr>
              <w:t xml:space="preserve">, Toni Morrison, Ha </w:t>
            </w:r>
            <w:proofErr w:type="spellStart"/>
            <w:r w:rsidRPr="00C4075F">
              <w:rPr>
                <w:sz w:val="20"/>
                <w:szCs w:val="20"/>
              </w:rPr>
              <w:t>Jin</w:t>
            </w:r>
            <w:proofErr w:type="spellEnd"/>
            <w:r w:rsidRPr="00C4075F">
              <w:rPr>
                <w:sz w:val="20"/>
                <w:szCs w:val="20"/>
              </w:rPr>
              <w:t xml:space="preserve">, </w:t>
            </w:r>
            <w:proofErr w:type="spellStart"/>
            <w:proofErr w:type="gramStart"/>
            <w:r w:rsidRPr="00C4075F">
              <w:rPr>
                <w:sz w:val="20"/>
                <w:szCs w:val="20"/>
              </w:rPr>
              <w:t>Chimamanda</w:t>
            </w:r>
            <w:proofErr w:type="spellEnd"/>
            <w:proofErr w:type="gramEnd"/>
            <w:r w:rsidRPr="00C4075F">
              <w:rPr>
                <w:sz w:val="20"/>
                <w:szCs w:val="20"/>
              </w:rPr>
              <w:t xml:space="preserve"> </w:t>
            </w:r>
            <w:proofErr w:type="spellStart"/>
            <w:r w:rsidRPr="00C4075F">
              <w:rPr>
                <w:sz w:val="20"/>
                <w:szCs w:val="20"/>
              </w:rPr>
              <w:t>Ngozi</w:t>
            </w:r>
            <w:proofErr w:type="spellEnd"/>
            <w:r w:rsidRPr="00C4075F">
              <w:rPr>
                <w:sz w:val="20"/>
                <w:szCs w:val="20"/>
              </w:rPr>
              <w:t xml:space="preserve"> </w:t>
            </w:r>
            <w:proofErr w:type="spellStart"/>
            <w:r w:rsidRPr="00C4075F">
              <w:rPr>
                <w:sz w:val="20"/>
                <w:szCs w:val="20"/>
              </w:rPr>
              <w:t>Adichie</w:t>
            </w:r>
            <w:proofErr w:type="spellEnd"/>
            <w:r w:rsidRPr="00C4075F">
              <w:rPr>
                <w:sz w:val="20"/>
                <w:szCs w:val="20"/>
              </w:rPr>
              <w:t>.</w:t>
            </w:r>
          </w:p>
        </w:tc>
      </w:tr>
      <w:tr w:rsidR="004A2843" w:rsidRPr="0032351C" w:rsidTr="00AB6531">
        <w:tc>
          <w:tcPr>
            <w:cnfStyle w:val="001000000000" w:firstRow="0" w:lastRow="0" w:firstColumn="1" w:lastColumn="0" w:oddVBand="0" w:evenVBand="0" w:oddHBand="0" w:evenHBand="0" w:firstRowFirstColumn="0" w:firstRowLastColumn="0" w:lastRowFirstColumn="0" w:lastRowLastColumn="0"/>
            <w:tcW w:w="1615" w:type="dxa"/>
          </w:tcPr>
          <w:p w:rsidR="003251FC" w:rsidRDefault="004A2843" w:rsidP="004A2843">
            <w:pPr>
              <w:rPr>
                <w:b w:val="0"/>
                <w:sz w:val="20"/>
                <w:szCs w:val="20"/>
              </w:rPr>
            </w:pPr>
            <w:r w:rsidRPr="004A2843">
              <w:rPr>
                <w:b w:val="0"/>
                <w:sz w:val="20"/>
                <w:szCs w:val="20"/>
              </w:rPr>
              <w:lastRenderedPageBreak/>
              <w:t>EN 281</w:t>
            </w:r>
            <w:r w:rsidR="003251FC">
              <w:rPr>
                <w:b w:val="0"/>
                <w:sz w:val="20"/>
                <w:szCs w:val="20"/>
              </w:rPr>
              <w:t xml:space="preserve"> A</w:t>
            </w:r>
          </w:p>
          <w:p w:rsidR="004A2843" w:rsidRPr="004A2843" w:rsidRDefault="004A2843" w:rsidP="004A2843">
            <w:pPr>
              <w:rPr>
                <w:b w:val="0"/>
                <w:sz w:val="20"/>
                <w:szCs w:val="20"/>
              </w:rPr>
            </w:pPr>
            <w:r w:rsidRPr="004A2843">
              <w:rPr>
                <w:b w:val="0"/>
                <w:sz w:val="20"/>
                <w:szCs w:val="20"/>
              </w:rPr>
              <w:t>Writing and Analyzing the Short Story</w:t>
            </w:r>
          </w:p>
        </w:tc>
        <w:tc>
          <w:tcPr>
            <w:tcW w:w="1260" w:type="dxa"/>
          </w:tcPr>
          <w:p w:rsidR="004A2843" w:rsidRPr="004A2843" w:rsidRDefault="002C722D"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w:t>
            </w:r>
          </w:p>
        </w:tc>
        <w:tc>
          <w:tcPr>
            <w:tcW w:w="1620" w:type="dxa"/>
          </w:tcPr>
          <w:p w:rsidR="004A2843" w:rsidRPr="004A2843" w:rsidRDefault="003F0D40"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MF 9:30-10:50</w:t>
            </w:r>
          </w:p>
        </w:tc>
        <w:tc>
          <w:tcPr>
            <w:tcW w:w="1710" w:type="dxa"/>
          </w:tcPr>
          <w:p w:rsidR="004A2843" w:rsidRPr="004A2843" w:rsidRDefault="004A2843" w:rsidP="004A2843">
            <w:pPr>
              <w:cnfStyle w:val="000000000000" w:firstRow="0" w:lastRow="0" w:firstColumn="0" w:lastColumn="0" w:oddVBand="0" w:evenVBand="0" w:oddHBand="0" w:evenHBand="0" w:firstRowFirstColumn="0" w:firstRowLastColumn="0" w:lastRowFirstColumn="0" w:lastRowLastColumn="0"/>
              <w:rPr>
                <w:sz w:val="20"/>
                <w:szCs w:val="20"/>
              </w:rPr>
            </w:pPr>
            <w:r w:rsidRPr="004A2843">
              <w:rPr>
                <w:sz w:val="20"/>
                <w:szCs w:val="20"/>
              </w:rPr>
              <w:t>English major; Creative Expression Core, CW Minor</w:t>
            </w:r>
          </w:p>
        </w:tc>
        <w:tc>
          <w:tcPr>
            <w:tcW w:w="8370" w:type="dxa"/>
          </w:tcPr>
          <w:p w:rsidR="004A2843" w:rsidRPr="004A2843" w:rsidRDefault="004A2843" w:rsidP="004A2843">
            <w:pPr>
              <w:cnfStyle w:val="000000000000" w:firstRow="0" w:lastRow="0" w:firstColumn="0" w:lastColumn="0" w:oddVBand="0" w:evenVBand="0" w:oddHBand="0" w:evenHBand="0" w:firstRowFirstColumn="0" w:firstRowLastColumn="0" w:lastRowFirstColumn="0" w:lastRowLastColumn="0"/>
              <w:rPr>
                <w:sz w:val="20"/>
                <w:szCs w:val="20"/>
              </w:rPr>
            </w:pPr>
            <w:r w:rsidRPr="004A2843">
              <w:rPr>
                <w:sz w:val="20"/>
                <w:szCs w:val="20"/>
              </w:rPr>
              <w:t>Some say short fiction is dying- but is it dead? Most people don’t read short stories unless they have to, or have the genre thrust upon them by another person. Still, short stories can be powerful, and convenient- they often pack a powerful punch, be it emotional, intellectual or psychological, and they’re economic in the sense that a short story can (usually) be read in its entirety in one sitting. EN 281 is an introduction to the analysis and creation of short stories, and the classic components of what a short story is. Students will exploit concepts of literary criticism in order to discuss and write about short fiction, and will exercise their understanding of the elements of fiction to generate a variety of topic papers, including (but not limited to) a research paper and one original, new short story. Through these various approaches, students will increase their comfort level in working with the genre.</w:t>
            </w:r>
          </w:p>
        </w:tc>
      </w:tr>
      <w:tr w:rsidR="00F324C4" w:rsidRPr="0032351C" w:rsidTr="00C0020F">
        <w:tc>
          <w:tcPr>
            <w:cnfStyle w:val="001000000000" w:firstRow="0" w:lastRow="0" w:firstColumn="1" w:lastColumn="0" w:oddVBand="0" w:evenVBand="0" w:oddHBand="0" w:evenHBand="0" w:firstRowFirstColumn="0" w:firstRowLastColumn="0" w:lastRowFirstColumn="0" w:lastRowLastColumn="0"/>
            <w:tcW w:w="1615" w:type="dxa"/>
            <w:shd w:val="clear" w:color="auto" w:fill="D9D9D9" w:themeFill="background1" w:themeFillShade="D9"/>
          </w:tcPr>
          <w:p w:rsidR="00F324C4" w:rsidRPr="002E200E" w:rsidRDefault="00F324C4" w:rsidP="004A2843">
            <w:pPr>
              <w:rPr>
                <w:b w:val="0"/>
                <w:sz w:val="20"/>
                <w:szCs w:val="20"/>
              </w:rPr>
            </w:pPr>
            <w:r w:rsidRPr="002E200E">
              <w:rPr>
                <w:b w:val="0"/>
                <w:sz w:val="20"/>
                <w:szCs w:val="20"/>
              </w:rPr>
              <w:t>EN 281</w:t>
            </w:r>
            <w:r w:rsidR="003251FC" w:rsidRPr="002E200E">
              <w:rPr>
                <w:b w:val="0"/>
                <w:sz w:val="20"/>
                <w:szCs w:val="20"/>
              </w:rPr>
              <w:t xml:space="preserve"> B</w:t>
            </w:r>
          </w:p>
          <w:p w:rsidR="003251FC" w:rsidRPr="002E200E" w:rsidRDefault="003251FC" w:rsidP="004A2843">
            <w:pPr>
              <w:rPr>
                <w:b w:val="0"/>
                <w:sz w:val="20"/>
                <w:szCs w:val="20"/>
              </w:rPr>
            </w:pPr>
            <w:r w:rsidRPr="002E200E">
              <w:rPr>
                <w:b w:val="0"/>
                <w:sz w:val="20"/>
                <w:szCs w:val="20"/>
              </w:rPr>
              <w:t>Writing an Analyzing the Short Story</w:t>
            </w:r>
          </w:p>
        </w:tc>
        <w:tc>
          <w:tcPr>
            <w:tcW w:w="1260" w:type="dxa"/>
            <w:shd w:val="clear" w:color="auto" w:fill="D9D9D9" w:themeFill="background1" w:themeFillShade="D9"/>
          </w:tcPr>
          <w:p w:rsidR="00F324C4" w:rsidRDefault="00F324C4"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Fellinger</w:t>
            </w:r>
          </w:p>
        </w:tc>
        <w:tc>
          <w:tcPr>
            <w:tcW w:w="1620" w:type="dxa"/>
            <w:shd w:val="clear" w:color="auto" w:fill="D9D9D9" w:themeFill="background1" w:themeFillShade="D9"/>
          </w:tcPr>
          <w:p w:rsidR="00F324C4" w:rsidRDefault="00F324C4"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 6:00-8:00PM</w:t>
            </w:r>
          </w:p>
        </w:tc>
        <w:tc>
          <w:tcPr>
            <w:tcW w:w="1710" w:type="dxa"/>
            <w:shd w:val="clear" w:color="auto" w:fill="D9D9D9" w:themeFill="background1" w:themeFillShade="D9"/>
          </w:tcPr>
          <w:p w:rsidR="00F324C4" w:rsidRDefault="00A263B4" w:rsidP="004A2843">
            <w:pPr>
              <w:cnfStyle w:val="000000000000" w:firstRow="0" w:lastRow="0" w:firstColumn="0" w:lastColumn="0" w:oddVBand="0" w:evenVBand="0" w:oddHBand="0" w:evenHBand="0" w:firstRowFirstColumn="0" w:firstRowLastColumn="0" w:lastRowFirstColumn="0" w:lastRowLastColumn="0"/>
              <w:rPr>
                <w:sz w:val="20"/>
                <w:szCs w:val="20"/>
              </w:rPr>
            </w:pPr>
            <w:r w:rsidRPr="00A263B4">
              <w:rPr>
                <w:sz w:val="20"/>
                <w:szCs w:val="20"/>
              </w:rPr>
              <w:t>English major; Creative Expression Core</w:t>
            </w:r>
          </w:p>
          <w:p w:rsidR="00A263B4" w:rsidRPr="004A2843" w:rsidRDefault="00A263B4"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CW Minor</w:t>
            </w:r>
          </w:p>
        </w:tc>
        <w:tc>
          <w:tcPr>
            <w:tcW w:w="8370" w:type="dxa"/>
            <w:shd w:val="clear" w:color="auto" w:fill="D9D9D9" w:themeFill="background1" w:themeFillShade="D9"/>
          </w:tcPr>
          <w:p w:rsidR="00F324C4" w:rsidRPr="004A2843" w:rsidRDefault="00FE1CAA" w:rsidP="003251FC">
            <w:pPr>
              <w:cnfStyle w:val="000000000000" w:firstRow="0" w:lastRow="0" w:firstColumn="0" w:lastColumn="0" w:oddVBand="0" w:evenVBand="0" w:oddHBand="0" w:evenHBand="0" w:firstRowFirstColumn="0" w:firstRowLastColumn="0" w:lastRowFirstColumn="0" w:lastRowLastColumn="0"/>
              <w:rPr>
                <w:sz w:val="20"/>
                <w:szCs w:val="20"/>
              </w:rPr>
            </w:pPr>
            <w:r w:rsidRPr="00FE1CAA">
              <w:rPr>
                <w:sz w:val="20"/>
                <w:szCs w:val="20"/>
              </w:rPr>
              <w:t>Some say short fiction is dying – but is it dead? Most people don’t read short stories unless they have to, or have the genre thrust upon them by another person. Still, short stories can be powerful, and convenient – they often pack a powerful punch, be it emotional, intellectual or psychological, and they’re economic in the sense that a short story can (usually) be read in its entirety in one sitting. English 281 is an introduction to the analysis and creation of short stories, and the classic components of what a short story is. Students will exploit concepts of literary criticism in order to discuss and write about short fiction, and will exercise their understanding of the elements of fiction to generate a variety of topic papers, including (but not limited to) a research paper and one original, new short story. Through these various approaches, students will increase their comfort level in working with the genre.</w:t>
            </w:r>
          </w:p>
        </w:tc>
      </w:tr>
      <w:tr w:rsidR="004766E9" w:rsidRPr="0032351C" w:rsidTr="00AB6531">
        <w:tc>
          <w:tcPr>
            <w:cnfStyle w:val="001000000000" w:firstRow="0" w:lastRow="0" w:firstColumn="1" w:lastColumn="0" w:oddVBand="0" w:evenVBand="0" w:oddHBand="0" w:evenHBand="0" w:firstRowFirstColumn="0" w:firstRowLastColumn="0" w:lastRowFirstColumn="0" w:lastRowLastColumn="0"/>
            <w:tcW w:w="1615" w:type="dxa"/>
          </w:tcPr>
          <w:p w:rsidR="00D12DCC" w:rsidRDefault="00D12DCC" w:rsidP="004766E9">
            <w:pPr>
              <w:rPr>
                <w:b w:val="0"/>
                <w:sz w:val="20"/>
                <w:szCs w:val="20"/>
              </w:rPr>
            </w:pPr>
            <w:r>
              <w:rPr>
                <w:b w:val="0"/>
                <w:sz w:val="20"/>
                <w:szCs w:val="20"/>
              </w:rPr>
              <w:t xml:space="preserve">EN </w:t>
            </w:r>
            <w:r w:rsidR="004766E9" w:rsidRPr="002E200E">
              <w:rPr>
                <w:b w:val="0"/>
                <w:sz w:val="20"/>
                <w:szCs w:val="20"/>
              </w:rPr>
              <w:t xml:space="preserve">285 </w:t>
            </w:r>
          </w:p>
          <w:p w:rsidR="004766E9" w:rsidRPr="002E200E" w:rsidRDefault="004766E9" w:rsidP="004766E9">
            <w:pPr>
              <w:rPr>
                <w:b w:val="0"/>
                <w:sz w:val="20"/>
                <w:szCs w:val="20"/>
              </w:rPr>
            </w:pPr>
            <w:r w:rsidRPr="002E200E">
              <w:rPr>
                <w:b w:val="0"/>
                <w:sz w:val="20"/>
                <w:szCs w:val="20"/>
              </w:rPr>
              <w:t xml:space="preserve">Business and Public Relations Writing </w:t>
            </w:r>
          </w:p>
          <w:p w:rsidR="004766E9" w:rsidRPr="002E200E" w:rsidRDefault="004766E9" w:rsidP="004766E9">
            <w:pPr>
              <w:rPr>
                <w:b w:val="0"/>
                <w:sz w:val="20"/>
                <w:szCs w:val="20"/>
              </w:rPr>
            </w:pPr>
          </w:p>
        </w:tc>
        <w:tc>
          <w:tcPr>
            <w:tcW w:w="1260" w:type="dxa"/>
          </w:tcPr>
          <w:p w:rsidR="004766E9" w:rsidRDefault="004766E9"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Moore</w:t>
            </w:r>
          </w:p>
        </w:tc>
        <w:tc>
          <w:tcPr>
            <w:tcW w:w="1620" w:type="dxa"/>
          </w:tcPr>
          <w:p w:rsidR="004766E9" w:rsidRDefault="003251FC"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WF 12:30</w:t>
            </w:r>
            <w:r w:rsidR="00B25392">
              <w:rPr>
                <w:sz w:val="20"/>
                <w:szCs w:val="20"/>
              </w:rPr>
              <w:t>-1:50</w:t>
            </w:r>
          </w:p>
        </w:tc>
        <w:tc>
          <w:tcPr>
            <w:tcW w:w="1710" w:type="dxa"/>
          </w:tcPr>
          <w:p w:rsidR="004766E9" w:rsidRPr="004A2843" w:rsidRDefault="00A263B4" w:rsidP="004A2843">
            <w:pPr>
              <w:cnfStyle w:val="000000000000" w:firstRow="0" w:lastRow="0" w:firstColumn="0" w:lastColumn="0" w:oddVBand="0" w:evenVBand="0" w:oddHBand="0" w:evenHBand="0" w:firstRowFirstColumn="0" w:firstRowLastColumn="0" w:lastRowFirstColumn="0" w:lastRowLastColumn="0"/>
              <w:rPr>
                <w:sz w:val="20"/>
                <w:szCs w:val="20"/>
              </w:rPr>
            </w:pPr>
            <w:r w:rsidRPr="00A263B4">
              <w:rPr>
                <w:sz w:val="20"/>
                <w:szCs w:val="20"/>
              </w:rPr>
              <w:t>English major</w:t>
            </w:r>
          </w:p>
        </w:tc>
        <w:tc>
          <w:tcPr>
            <w:tcW w:w="8370" w:type="dxa"/>
          </w:tcPr>
          <w:p w:rsidR="004766E9" w:rsidRPr="004A2843" w:rsidRDefault="004766E9" w:rsidP="00055526">
            <w:pPr>
              <w:cnfStyle w:val="000000000000" w:firstRow="0" w:lastRow="0" w:firstColumn="0" w:lastColumn="0" w:oddVBand="0" w:evenVBand="0" w:oddHBand="0" w:evenHBand="0" w:firstRowFirstColumn="0" w:firstRowLastColumn="0" w:lastRowFirstColumn="0" w:lastRowLastColumn="0"/>
              <w:rPr>
                <w:sz w:val="20"/>
                <w:szCs w:val="20"/>
              </w:rPr>
            </w:pPr>
            <w:r w:rsidRPr="004766E9">
              <w:rPr>
                <w:sz w:val="20"/>
                <w:szCs w:val="20"/>
              </w:rPr>
              <w:t xml:space="preserve">Students will learn the most common writing tasks in business and public relations, including instruction and practice with newsletters, social media, and business communication formats and strategies.  We’ll be working with clients to learn about writing briefs and creating </w:t>
            </w:r>
            <w:r w:rsidR="00055526">
              <w:rPr>
                <w:sz w:val="20"/>
                <w:szCs w:val="20"/>
              </w:rPr>
              <w:t>public relations</w:t>
            </w:r>
            <w:r w:rsidRPr="004766E9">
              <w:rPr>
                <w:sz w:val="20"/>
                <w:szCs w:val="20"/>
              </w:rPr>
              <w:t xml:space="preserve"> materials for business needs. The final project will be a research project into a PR crisis from </w:t>
            </w:r>
            <w:r w:rsidR="00055526">
              <w:rPr>
                <w:sz w:val="20"/>
                <w:szCs w:val="20"/>
              </w:rPr>
              <w:t xml:space="preserve">your </w:t>
            </w:r>
            <w:r w:rsidRPr="004766E9">
              <w:rPr>
                <w:sz w:val="20"/>
                <w:szCs w:val="20"/>
              </w:rPr>
              <w:t>favorite fandom, c</w:t>
            </w:r>
            <w:r w:rsidR="00055526">
              <w:rPr>
                <w:sz w:val="20"/>
                <w:szCs w:val="20"/>
              </w:rPr>
              <w:t>omplete with your analysis and</w:t>
            </w:r>
            <w:r w:rsidRPr="004766E9">
              <w:rPr>
                <w:sz w:val="20"/>
                <w:szCs w:val="20"/>
              </w:rPr>
              <w:t xml:space="preserve"> creative components</w:t>
            </w:r>
            <w:r w:rsidR="001D2D56">
              <w:rPr>
                <w:sz w:val="20"/>
                <w:szCs w:val="20"/>
              </w:rPr>
              <w:t>.</w:t>
            </w:r>
          </w:p>
        </w:tc>
      </w:tr>
      <w:tr w:rsidR="00FE7ED9" w:rsidRPr="0032351C" w:rsidTr="00C0020F">
        <w:tc>
          <w:tcPr>
            <w:cnfStyle w:val="001000000000" w:firstRow="0" w:lastRow="0" w:firstColumn="1" w:lastColumn="0" w:oddVBand="0" w:evenVBand="0" w:oddHBand="0" w:evenHBand="0" w:firstRowFirstColumn="0" w:firstRowLastColumn="0" w:lastRowFirstColumn="0" w:lastRowLastColumn="0"/>
            <w:tcW w:w="1615" w:type="dxa"/>
            <w:shd w:val="clear" w:color="auto" w:fill="D9D9D9" w:themeFill="background1" w:themeFillShade="D9"/>
          </w:tcPr>
          <w:p w:rsidR="00D12DCC" w:rsidRDefault="00FE7ED9" w:rsidP="004766E9">
            <w:pPr>
              <w:rPr>
                <w:b w:val="0"/>
                <w:sz w:val="20"/>
                <w:szCs w:val="20"/>
              </w:rPr>
            </w:pPr>
            <w:r w:rsidRPr="002E200E">
              <w:rPr>
                <w:b w:val="0"/>
                <w:sz w:val="20"/>
                <w:szCs w:val="20"/>
              </w:rPr>
              <w:t>EN 319</w:t>
            </w:r>
            <w:r w:rsidR="00791F95" w:rsidRPr="002E200E">
              <w:rPr>
                <w:b w:val="0"/>
                <w:sz w:val="20"/>
                <w:szCs w:val="20"/>
              </w:rPr>
              <w:t xml:space="preserve"> </w:t>
            </w:r>
          </w:p>
          <w:p w:rsidR="00FE7ED9" w:rsidRPr="002E200E" w:rsidRDefault="00791F95" w:rsidP="002742F9">
            <w:pPr>
              <w:rPr>
                <w:b w:val="0"/>
                <w:sz w:val="20"/>
                <w:szCs w:val="20"/>
              </w:rPr>
            </w:pPr>
            <w:r w:rsidRPr="002E200E">
              <w:rPr>
                <w:b w:val="0"/>
                <w:sz w:val="20"/>
                <w:szCs w:val="20"/>
              </w:rPr>
              <w:t>Theme</w:t>
            </w:r>
            <w:r w:rsidR="002742F9">
              <w:rPr>
                <w:b w:val="0"/>
                <w:sz w:val="20"/>
                <w:szCs w:val="20"/>
              </w:rPr>
              <w:t>s</w:t>
            </w:r>
          </w:p>
        </w:tc>
        <w:tc>
          <w:tcPr>
            <w:tcW w:w="1260" w:type="dxa"/>
            <w:shd w:val="clear" w:color="auto" w:fill="D9D9D9" w:themeFill="background1" w:themeFillShade="D9"/>
          </w:tcPr>
          <w:p w:rsidR="00FE7ED9" w:rsidRDefault="00FE7ED9"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Webster</w:t>
            </w:r>
          </w:p>
        </w:tc>
        <w:tc>
          <w:tcPr>
            <w:tcW w:w="1620" w:type="dxa"/>
            <w:shd w:val="clear" w:color="auto" w:fill="D9D9D9" w:themeFill="background1" w:themeFillShade="D9"/>
          </w:tcPr>
          <w:p w:rsidR="00FE7ED9" w:rsidRDefault="00FE7ED9"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WF 12:30-1:50pm</w:t>
            </w:r>
          </w:p>
        </w:tc>
        <w:tc>
          <w:tcPr>
            <w:tcW w:w="1710" w:type="dxa"/>
            <w:shd w:val="clear" w:color="auto" w:fill="D9D9D9" w:themeFill="background1" w:themeFillShade="D9"/>
          </w:tcPr>
          <w:p w:rsidR="00FE7ED9" w:rsidRPr="004A2843" w:rsidRDefault="00055526"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English major</w:t>
            </w:r>
          </w:p>
        </w:tc>
        <w:tc>
          <w:tcPr>
            <w:tcW w:w="8370" w:type="dxa"/>
            <w:shd w:val="clear" w:color="auto" w:fill="D9D9D9" w:themeFill="background1" w:themeFillShade="D9"/>
          </w:tcPr>
          <w:p w:rsidR="002742F9" w:rsidRPr="002742F9" w:rsidRDefault="002742F9" w:rsidP="002742F9">
            <w:pPr>
              <w:cnfStyle w:val="000000000000" w:firstRow="0" w:lastRow="0" w:firstColumn="0" w:lastColumn="0" w:oddVBand="0" w:evenVBand="0" w:oddHBand="0" w:evenHBand="0" w:firstRowFirstColumn="0" w:firstRowLastColumn="0" w:lastRowFirstColumn="0" w:lastRowLastColumn="0"/>
              <w:rPr>
                <w:sz w:val="20"/>
                <w:szCs w:val="20"/>
              </w:rPr>
            </w:pPr>
            <w:r w:rsidRPr="002742F9">
              <w:rPr>
                <w:sz w:val="20"/>
                <w:szCs w:val="20"/>
              </w:rPr>
              <w:t>“Mysterious and Altered States in British Romantic Literature”</w:t>
            </w:r>
          </w:p>
          <w:p w:rsidR="00FE7ED9" w:rsidRPr="004766E9" w:rsidRDefault="002742F9" w:rsidP="004A2843">
            <w:pPr>
              <w:cnfStyle w:val="000000000000" w:firstRow="0" w:lastRow="0" w:firstColumn="0" w:lastColumn="0" w:oddVBand="0" w:evenVBand="0" w:oddHBand="0" w:evenHBand="0" w:firstRowFirstColumn="0" w:firstRowLastColumn="0" w:lastRowFirstColumn="0" w:lastRowLastColumn="0"/>
              <w:rPr>
                <w:sz w:val="20"/>
                <w:szCs w:val="20"/>
              </w:rPr>
            </w:pPr>
            <w:r w:rsidRPr="002742F9">
              <w:rPr>
                <w:sz w:val="20"/>
                <w:szCs w:val="20"/>
              </w:rPr>
              <w:t>This course explores texts from the British Romantic period (c.1770/1789–1835) that address or express mysterious and altered states of mind. The unifying theme of “mysterious and altered states” is approached via a series of sub-themes, including states of mind associated with, or provoked by, supernatural encounters, the Imagination, the Sublime, mental illness, philosophical exploration, drug use, God, and Nature.</w:t>
            </w:r>
          </w:p>
        </w:tc>
      </w:tr>
      <w:tr w:rsidR="00FE7ED9" w:rsidRPr="0032351C" w:rsidTr="00AB6531">
        <w:tc>
          <w:tcPr>
            <w:cnfStyle w:val="001000000000" w:firstRow="0" w:lastRow="0" w:firstColumn="1" w:lastColumn="0" w:oddVBand="0" w:evenVBand="0" w:oddHBand="0" w:evenHBand="0" w:firstRowFirstColumn="0" w:firstRowLastColumn="0" w:lastRowFirstColumn="0" w:lastRowLastColumn="0"/>
            <w:tcW w:w="1615" w:type="dxa"/>
          </w:tcPr>
          <w:p w:rsidR="00FE7ED9" w:rsidRPr="002E200E" w:rsidRDefault="00FE7ED9" w:rsidP="004766E9">
            <w:pPr>
              <w:rPr>
                <w:b w:val="0"/>
                <w:sz w:val="20"/>
                <w:szCs w:val="20"/>
              </w:rPr>
            </w:pPr>
            <w:r w:rsidRPr="002E200E">
              <w:rPr>
                <w:b w:val="0"/>
                <w:sz w:val="20"/>
                <w:szCs w:val="20"/>
              </w:rPr>
              <w:t xml:space="preserve">EN 381 </w:t>
            </w:r>
            <w:r w:rsidR="00791F95" w:rsidRPr="002E200E">
              <w:rPr>
                <w:b w:val="0"/>
                <w:sz w:val="20"/>
                <w:szCs w:val="20"/>
              </w:rPr>
              <w:t>Advanced Fiction Writing</w:t>
            </w:r>
          </w:p>
        </w:tc>
        <w:tc>
          <w:tcPr>
            <w:tcW w:w="1260" w:type="dxa"/>
          </w:tcPr>
          <w:p w:rsidR="00FE7ED9" w:rsidRDefault="00FE7ED9"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Waters</w:t>
            </w:r>
          </w:p>
        </w:tc>
        <w:tc>
          <w:tcPr>
            <w:tcW w:w="1620" w:type="dxa"/>
          </w:tcPr>
          <w:p w:rsidR="00FE7ED9" w:rsidRDefault="00FE7ED9"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MF 11:00 – 12:20</w:t>
            </w:r>
          </w:p>
        </w:tc>
        <w:tc>
          <w:tcPr>
            <w:tcW w:w="1710" w:type="dxa"/>
          </w:tcPr>
          <w:p w:rsidR="00FE7ED9" w:rsidRPr="004A2843" w:rsidRDefault="00055526"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English major</w:t>
            </w:r>
          </w:p>
        </w:tc>
        <w:tc>
          <w:tcPr>
            <w:tcW w:w="8370" w:type="dxa"/>
          </w:tcPr>
          <w:p w:rsidR="00FE7ED9" w:rsidRPr="004766E9" w:rsidRDefault="00791F95" w:rsidP="004A2843">
            <w:pPr>
              <w:cnfStyle w:val="000000000000" w:firstRow="0" w:lastRow="0" w:firstColumn="0" w:lastColumn="0" w:oddVBand="0" w:evenVBand="0" w:oddHBand="0" w:evenHBand="0" w:firstRowFirstColumn="0" w:firstRowLastColumn="0" w:lastRowFirstColumn="0" w:lastRowLastColumn="0"/>
              <w:rPr>
                <w:sz w:val="20"/>
                <w:szCs w:val="20"/>
              </w:rPr>
            </w:pPr>
            <w:r w:rsidRPr="00791F95">
              <w:rPr>
                <w:sz w:val="20"/>
                <w:szCs w:val="20"/>
              </w:rPr>
              <w:t>Advanced Fiction Writing will be a workshop-based class in which we discus</w:t>
            </w:r>
            <w:r w:rsidR="00783ECE">
              <w:rPr>
                <w:sz w:val="20"/>
                <w:szCs w:val="20"/>
              </w:rPr>
              <w:t>s our own stories, and analyze 3-5 contemporary fiction selections</w:t>
            </w:r>
            <w:r w:rsidRPr="00791F95">
              <w:rPr>
                <w:sz w:val="20"/>
                <w:szCs w:val="20"/>
              </w:rPr>
              <w:t xml:space="preserve">. We’ll each have an opportunity to </w:t>
            </w:r>
            <w:proofErr w:type="gramStart"/>
            <w:r w:rsidRPr="00791F95">
              <w:rPr>
                <w:sz w:val="20"/>
                <w:szCs w:val="20"/>
              </w:rPr>
              <w:t>build  two</w:t>
            </w:r>
            <w:proofErr w:type="gramEnd"/>
            <w:r w:rsidRPr="00791F95">
              <w:rPr>
                <w:sz w:val="20"/>
                <w:szCs w:val="20"/>
              </w:rPr>
              <w:t xml:space="preserve"> fiction selections (1-2 full short stories or a portion of a novel-in-progress) for a final portfolio. This class will focus on building sophisticated techniques for both writing one’s own fiction and discussing fiction from a “lab-based” perspective. *Prerequisite(s): EN 100, EN 180, or EN 281.</w:t>
            </w:r>
          </w:p>
        </w:tc>
      </w:tr>
      <w:tr w:rsidR="004A2843" w:rsidRPr="0032351C" w:rsidTr="00C0020F">
        <w:tc>
          <w:tcPr>
            <w:cnfStyle w:val="001000000000" w:firstRow="0" w:lastRow="0" w:firstColumn="1" w:lastColumn="0" w:oddVBand="0" w:evenVBand="0" w:oddHBand="0" w:evenHBand="0" w:firstRowFirstColumn="0" w:firstRowLastColumn="0" w:lastRowFirstColumn="0" w:lastRowLastColumn="0"/>
            <w:tcW w:w="1615" w:type="dxa"/>
            <w:tcBorders>
              <w:right w:val="none" w:sz="0" w:space="0" w:color="auto"/>
            </w:tcBorders>
            <w:shd w:val="clear" w:color="auto" w:fill="D9D9D9" w:themeFill="background1" w:themeFillShade="D9"/>
          </w:tcPr>
          <w:p w:rsidR="00D12DCC" w:rsidRDefault="004A2843" w:rsidP="00260BBC">
            <w:pPr>
              <w:rPr>
                <w:b w:val="0"/>
                <w:sz w:val="20"/>
                <w:szCs w:val="20"/>
              </w:rPr>
            </w:pPr>
            <w:r w:rsidRPr="002E200E">
              <w:rPr>
                <w:b w:val="0"/>
                <w:sz w:val="20"/>
                <w:szCs w:val="20"/>
              </w:rPr>
              <w:lastRenderedPageBreak/>
              <w:t>EN 4</w:t>
            </w:r>
            <w:r w:rsidR="00260BBC" w:rsidRPr="002E200E">
              <w:rPr>
                <w:b w:val="0"/>
                <w:sz w:val="20"/>
                <w:szCs w:val="20"/>
              </w:rPr>
              <w:t>3</w:t>
            </w:r>
            <w:r w:rsidRPr="002E200E">
              <w:rPr>
                <w:b w:val="0"/>
                <w:sz w:val="20"/>
                <w:szCs w:val="20"/>
              </w:rPr>
              <w:t xml:space="preserve">0 </w:t>
            </w:r>
          </w:p>
          <w:p w:rsidR="004A2843" w:rsidRPr="002E200E" w:rsidRDefault="00791F95" w:rsidP="00260BBC">
            <w:pPr>
              <w:rPr>
                <w:b w:val="0"/>
                <w:sz w:val="20"/>
                <w:szCs w:val="20"/>
              </w:rPr>
            </w:pPr>
            <w:r w:rsidRPr="002E200E">
              <w:rPr>
                <w:b w:val="0"/>
                <w:sz w:val="20"/>
                <w:szCs w:val="20"/>
              </w:rPr>
              <w:t>British Authors Post 1800</w:t>
            </w:r>
          </w:p>
        </w:tc>
        <w:tc>
          <w:tcPr>
            <w:tcW w:w="1260" w:type="dxa"/>
            <w:shd w:val="clear" w:color="auto" w:fill="D9D9D9" w:themeFill="background1" w:themeFillShade="D9"/>
          </w:tcPr>
          <w:p w:rsidR="004A2843" w:rsidRDefault="00791F95" w:rsidP="00791F9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Webster</w:t>
            </w:r>
          </w:p>
        </w:tc>
        <w:tc>
          <w:tcPr>
            <w:tcW w:w="1620" w:type="dxa"/>
            <w:shd w:val="clear" w:color="auto" w:fill="D9D9D9" w:themeFill="background1" w:themeFillShade="D9"/>
          </w:tcPr>
          <w:p w:rsidR="004A2843" w:rsidRDefault="00791F95"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WF</w:t>
            </w:r>
            <w:r w:rsidR="00260BBC">
              <w:rPr>
                <w:sz w:val="20"/>
                <w:szCs w:val="20"/>
              </w:rPr>
              <w:t xml:space="preserve"> 2:00-3:20</w:t>
            </w:r>
          </w:p>
          <w:p w:rsidR="00C20FCB" w:rsidRPr="008E2FE3" w:rsidRDefault="00C20FCB" w:rsidP="004A2843">
            <w:pPr>
              <w:cnfStyle w:val="000000000000" w:firstRow="0" w:lastRow="0" w:firstColumn="0" w:lastColumn="0" w:oddVBand="0" w:evenVBand="0" w:oddHBand="0" w:evenHBand="0" w:firstRowFirstColumn="0" w:firstRowLastColumn="0" w:lastRowFirstColumn="0" w:lastRowLastColumn="0"/>
              <w:rPr>
                <w:sz w:val="20"/>
                <w:szCs w:val="20"/>
              </w:rPr>
            </w:pPr>
          </w:p>
        </w:tc>
        <w:tc>
          <w:tcPr>
            <w:tcW w:w="1710" w:type="dxa"/>
            <w:shd w:val="clear" w:color="auto" w:fill="D9D9D9" w:themeFill="background1" w:themeFillShade="D9"/>
          </w:tcPr>
          <w:p w:rsidR="004A2843" w:rsidRDefault="004A2843" w:rsidP="00260BBC">
            <w:pPr>
              <w:cnfStyle w:val="000000000000" w:firstRow="0" w:lastRow="0" w:firstColumn="0" w:lastColumn="0" w:oddVBand="0" w:evenVBand="0" w:oddHBand="0" w:evenHBand="0" w:firstRowFirstColumn="0" w:firstRowLastColumn="0" w:lastRowFirstColumn="0" w:lastRowLastColumn="0"/>
              <w:rPr>
                <w:sz w:val="20"/>
                <w:szCs w:val="20"/>
              </w:rPr>
            </w:pPr>
            <w:r w:rsidRPr="001C4D03">
              <w:rPr>
                <w:sz w:val="20"/>
                <w:szCs w:val="20"/>
              </w:rPr>
              <w:t xml:space="preserve">English major, </w:t>
            </w:r>
            <w:r w:rsidRPr="001C4D03">
              <w:rPr>
                <w:rFonts w:cs="Tahoma"/>
                <w:color w:val="000000"/>
                <w:sz w:val="18"/>
                <w:szCs w:val="18"/>
              </w:rPr>
              <w:t xml:space="preserve">author seminar </w:t>
            </w:r>
          </w:p>
        </w:tc>
        <w:tc>
          <w:tcPr>
            <w:tcW w:w="8370" w:type="dxa"/>
            <w:shd w:val="clear" w:color="auto" w:fill="D9D9D9" w:themeFill="background1" w:themeFillShade="D9"/>
          </w:tcPr>
          <w:p w:rsidR="002742F9" w:rsidRPr="002742F9" w:rsidRDefault="002742F9" w:rsidP="002742F9">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742F9">
              <w:rPr>
                <w:sz w:val="20"/>
                <w:szCs w:val="20"/>
              </w:rPr>
              <w:t>“George Gordon Byron and Percy Bysshe Shelley”</w:t>
            </w:r>
          </w:p>
          <w:p w:rsidR="002742F9" w:rsidRPr="002742F9" w:rsidRDefault="002742F9" w:rsidP="002742F9">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742F9">
              <w:rPr>
                <w:sz w:val="20"/>
                <w:szCs w:val="20"/>
              </w:rPr>
              <w:t>This course will examine poetry and prose written by the radical Second Generation Romantic authors, Byron and Shelley. In the contexts of their lives and historical backgrounds, we will explore some of the letters that the men wrote to each other; selections from several of Byron’s “short epic” poems; Shelley’s tract in support of vegetarianism; some of the men’s most famous</w:t>
            </w:r>
          </w:p>
          <w:p w:rsidR="002742F9" w:rsidRPr="002742F9" w:rsidRDefault="002742F9" w:rsidP="002742F9">
            <w:pPr>
              <w:pStyle w:val="NoSpacing"/>
              <w:cnfStyle w:val="000000000000" w:firstRow="0" w:lastRow="0" w:firstColumn="0" w:lastColumn="0" w:oddVBand="0" w:evenVBand="0" w:oddHBand="0" w:evenHBand="0" w:firstRowFirstColumn="0" w:firstRowLastColumn="0" w:lastRowFirstColumn="0" w:lastRowLastColumn="0"/>
              <w:rPr>
                <w:sz w:val="20"/>
                <w:szCs w:val="20"/>
              </w:rPr>
            </w:pPr>
          </w:p>
          <w:p w:rsidR="004A2843" w:rsidRDefault="002742F9" w:rsidP="002742F9">
            <w:pPr>
              <w:pStyle w:val="NoSpacing"/>
              <w:cnfStyle w:val="000000000000" w:firstRow="0" w:lastRow="0" w:firstColumn="0" w:lastColumn="0" w:oddVBand="0" w:evenVBand="0" w:oddHBand="0" w:evenHBand="0" w:firstRowFirstColumn="0" w:firstRowLastColumn="0" w:lastRowFirstColumn="0" w:lastRowLastColumn="0"/>
            </w:pPr>
            <w:proofErr w:type="gramStart"/>
            <w:r w:rsidRPr="002742F9">
              <w:rPr>
                <w:sz w:val="20"/>
                <w:szCs w:val="20"/>
              </w:rPr>
              <w:t>lyric</w:t>
            </w:r>
            <w:proofErr w:type="gramEnd"/>
            <w:r w:rsidRPr="002742F9">
              <w:rPr>
                <w:sz w:val="20"/>
                <w:szCs w:val="20"/>
              </w:rPr>
              <w:t xml:space="preserve"> poems; and parts of a guide book, or travel-writing text, published by Shelley and his second wife, Mary Wollstonecraft Godwin Shelley. This course will likely challenge any perceptions you may have that eighteenth- to nineteenth-century authors are not exciting to study!</w:t>
            </w:r>
          </w:p>
        </w:tc>
      </w:tr>
      <w:tr w:rsidR="00260BBC" w:rsidRPr="0032351C" w:rsidTr="00871BB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15" w:type="dxa"/>
          </w:tcPr>
          <w:p w:rsidR="00260BBC" w:rsidRPr="002E200E" w:rsidRDefault="001F61CB" w:rsidP="004A2843">
            <w:pPr>
              <w:rPr>
                <w:b w:val="0"/>
                <w:sz w:val="20"/>
                <w:szCs w:val="20"/>
              </w:rPr>
            </w:pPr>
            <w:r w:rsidRPr="002E200E">
              <w:rPr>
                <w:b w:val="0"/>
                <w:sz w:val="20"/>
                <w:szCs w:val="20"/>
              </w:rPr>
              <w:t>EN 474 Internship in English</w:t>
            </w:r>
          </w:p>
        </w:tc>
        <w:tc>
          <w:tcPr>
            <w:tcW w:w="1260" w:type="dxa"/>
          </w:tcPr>
          <w:p w:rsidR="00260BBC" w:rsidRDefault="001F61CB"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Dolson</w:t>
            </w:r>
          </w:p>
        </w:tc>
        <w:tc>
          <w:tcPr>
            <w:tcW w:w="1620" w:type="dxa"/>
          </w:tcPr>
          <w:p w:rsidR="00260BBC" w:rsidRDefault="001F61CB"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Remote</w:t>
            </w:r>
          </w:p>
        </w:tc>
        <w:tc>
          <w:tcPr>
            <w:tcW w:w="1710" w:type="dxa"/>
          </w:tcPr>
          <w:p w:rsidR="00260BBC" w:rsidRDefault="00055526" w:rsidP="004A28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English major</w:t>
            </w:r>
          </w:p>
        </w:tc>
        <w:tc>
          <w:tcPr>
            <w:tcW w:w="8370" w:type="dxa"/>
            <w:shd w:val="clear" w:color="auto" w:fill="auto"/>
          </w:tcPr>
          <w:p w:rsidR="00055526" w:rsidRPr="00055526" w:rsidRDefault="00055526" w:rsidP="00055526">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055526">
              <w:rPr>
                <w:rFonts w:eastAsia="Times New Roman" w:cstheme="minorHAnsi"/>
                <w:sz w:val="20"/>
                <w:szCs w:val="20"/>
              </w:rPr>
              <w:t>Find an internship on campus or off campus, and grow professionally from online modules designed to offer support on issues you may face in the office, such as internship-life balance, workplace communication, and mentoring.  Students can choose to take internships for 2 or 4 credits.  Recent interns have worked with PR companies, nonprofit grant needs, and on-campus marketing communications.  Professor Dolson has a list of possibilities, so reach out early to register your interest and begin the process of connecting with a vital job preparation experience.  Internships will be remote in Spring 2021. </w:t>
            </w:r>
            <w:r w:rsidRPr="00055526">
              <w:rPr>
                <w:rFonts w:eastAsia="Times New Roman" w:cstheme="minorHAnsi"/>
                <w:b/>
                <w:sz w:val="20"/>
                <w:szCs w:val="20"/>
              </w:rPr>
              <w:t>Register by Instructor--RBI</w:t>
            </w:r>
          </w:p>
          <w:p w:rsidR="00260BBC" w:rsidRPr="00D557EC" w:rsidRDefault="00260BBC" w:rsidP="00696D95">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tc>
      </w:tr>
      <w:tr w:rsidR="00FA3E82" w:rsidRPr="0032351C" w:rsidTr="00871BB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D12DCC" w:rsidRDefault="00FA3E82" w:rsidP="00FA3E82">
            <w:pPr>
              <w:rPr>
                <w:b w:val="0"/>
                <w:sz w:val="20"/>
                <w:szCs w:val="20"/>
              </w:rPr>
            </w:pPr>
            <w:r w:rsidRPr="002E200E">
              <w:rPr>
                <w:b w:val="0"/>
                <w:sz w:val="20"/>
                <w:szCs w:val="20"/>
              </w:rPr>
              <w:t xml:space="preserve">CW 386 </w:t>
            </w:r>
          </w:p>
          <w:p w:rsidR="00FA3E82" w:rsidRPr="002E200E" w:rsidRDefault="00FA3E82" w:rsidP="00C4075F">
            <w:pPr>
              <w:rPr>
                <w:b w:val="0"/>
                <w:sz w:val="20"/>
                <w:szCs w:val="20"/>
              </w:rPr>
            </w:pPr>
            <w:r w:rsidRPr="002E200E">
              <w:rPr>
                <w:b w:val="0"/>
                <w:sz w:val="20"/>
                <w:szCs w:val="20"/>
              </w:rPr>
              <w:t>Word Web and Design</w:t>
            </w:r>
          </w:p>
        </w:tc>
        <w:tc>
          <w:tcPr>
            <w:tcW w:w="1260" w:type="dxa"/>
          </w:tcPr>
          <w:p w:rsidR="00FA3E82" w:rsidRDefault="00FA3E82" w:rsidP="00FA3E8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Moore</w:t>
            </w:r>
          </w:p>
        </w:tc>
        <w:tc>
          <w:tcPr>
            <w:tcW w:w="1620" w:type="dxa"/>
          </w:tcPr>
          <w:p w:rsidR="00FA3E82" w:rsidRDefault="00FA3E82" w:rsidP="00FA3E8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WF 2:00-3:20</w:t>
            </w:r>
          </w:p>
        </w:tc>
        <w:tc>
          <w:tcPr>
            <w:tcW w:w="1710" w:type="dxa"/>
          </w:tcPr>
          <w:p w:rsidR="00055526" w:rsidRDefault="00F86788" w:rsidP="00055526">
            <w:pPr>
              <w:cnfStyle w:val="000000100000" w:firstRow="0" w:lastRow="0" w:firstColumn="0" w:lastColumn="0" w:oddVBand="0" w:evenVBand="0" w:oddHBand="1" w:evenHBand="0" w:firstRowFirstColumn="0" w:firstRowLastColumn="0" w:lastRowFirstColumn="0" w:lastRowLastColumn="0"/>
              <w:rPr>
                <w:sz w:val="20"/>
                <w:szCs w:val="20"/>
              </w:rPr>
            </w:pPr>
            <w:r w:rsidRPr="00F86788">
              <w:rPr>
                <w:sz w:val="20"/>
                <w:szCs w:val="20"/>
              </w:rPr>
              <w:t xml:space="preserve">English major; </w:t>
            </w:r>
          </w:p>
          <w:p w:rsidR="00FA3E82" w:rsidRDefault="00055526" w:rsidP="0005552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CW</w:t>
            </w:r>
            <w:r w:rsidR="00F86788" w:rsidRPr="00F86788">
              <w:rPr>
                <w:sz w:val="20"/>
                <w:szCs w:val="20"/>
              </w:rPr>
              <w:t xml:space="preserve"> minor</w:t>
            </w:r>
          </w:p>
          <w:p w:rsidR="005143F9" w:rsidRDefault="005143F9" w:rsidP="0005552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PW capstone</w:t>
            </w:r>
          </w:p>
          <w:p w:rsidR="005143F9" w:rsidRDefault="005143F9" w:rsidP="0005552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CW capstone</w:t>
            </w:r>
          </w:p>
        </w:tc>
        <w:tc>
          <w:tcPr>
            <w:tcW w:w="8370" w:type="dxa"/>
            <w:shd w:val="clear" w:color="auto" w:fill="auto"/>
          </w:tcPr>
          <w:p w:rsidR="00FA3E82" w:rsidRPr="001934F5" w:rsidRDefault="00FA3E82" w:rsidP="00FA3E82">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1934F5">
              <w:rPr>
                <w:rFonts w:eastAsia="Times New Roman" w:cstheme="minorHAnsi"/>
                <w:sz w:val="20"/>
                <w:szCs w:val="20"/>
              </w:rPr>
              <w:t xml:space="preserve">We read so much on the web, but it takes a special knack to become someone who writes for web readers.  This class will instruct students in web writing and design strategies so that they can be flexible writers for their future job placements.  Students will learn about print publishing, content management systems, and social media. The course is run as a lab, devoting time to guided skills work with the software (InDesign, </w:t>
            </w:r>
            <w:proofErr w:type="spellStart"/>
            <w:r w:rsidRPr="001934F5">
              <w:rPr>
                <w:rFonts w:eastAsia="Times New Roman" w:cstheme="minorHAnsi"/>
                <w:sz w:val="20"/>
                <w:szCs w:val="20"/>
              </w:rPr>
              <w:t>Canva</w:t>
            </w:r>
            <w:proofErr w:type="spellEnd"/>
            <w:r w:rsidRPr="001934F5">
              <w:rPr>
                <w:rFonts w:eastAsia="Times New Roman" w:cstheme="minorHAnsi"/>
                <w:sz w:val="20"/>
                <w:szCs w:val="20"/>
              </w:rPr>
              <w:t xml:space="preserve">, </w:t>
            </w:r>
            <w:proofErr w:type="gramStart"/>
            <w:r w:rsidRPr="001934F5">
              <w:rPr>
                <w:rFonts w:eastAsia="Times New Roman" w:cstheme="minorHAnsi"/>
                <w:sz w:val="20"/>
                <w:szCs w:val="20"/>
              </w:rPr>
              <w:t>WordPress</w:t>
            </w:r>
            <w:proofErr w:type="gramEnd"/>
            <w:r w:rsidRPr="001934F5">
              <w:rPr>
                <w:rFonts w:eastAsia="Times New Roman" w:cstheme="minorHAnsi"/>
                <w:sz w:val="20"/>
                <w:szCs w:val="20"/>
              </w:rPr>
              <w:t>).  </w:t>
            </w:r>
          </w:p>
          <w:p w:rsidR="00FA3E82" w:rsidRPr="001934F5" w:rsidRDefault="00FA3E82" w:rsidP="00FA3E82">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p w:rsidR="00FA3E82" w:rsidRPr="00037F07" w:rsidRDefault="00FA3E82" w:rsidP="005143F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934F5">
              <w:rPr>
                <w:rFonts w:eastAsia="Times New Roman" w:cstheme="minorHAnsi"/>
                <w:sz w:val="20"/>
                <w:szCs w:val="20"/>
              </w:rPr>
              <w:t>This course counts as the capstone course for the Creative Writing minor and the Professional Writing concentration, and an elective for Graphic Design</w:t>
            </w:r>
            <w:r>
              <w:rPr>
                <w:rFonts w:eastAsia="Times New Roman" w:cstheme="minorHAnsi"/>
                <w:sz w:val="20"/>
                <w:szCs w:val="20"/>
              </w:rPr>
              <w:t xml:space="preserve"> students</w:t>
            </w:r>
            <w:r w:rsidRPr="001934F5">
              <w:rPr>
                <w:rFonts w:eastAsia="Times New Roman" w:cstheme="minorHAnsi"/>
                <w:sz w:val="20"/>
                <w:szCs w:val="20"/>
              </w:rPr>
              <w:t xml:space="preserve">. </w:t>
            </w:r>
            <w:r w:rsidRPr="001934F5">
              <w:rPr>
                <w:rFonts w:eastAsia="Times New Roman" w:cstheme="minorHAnsi"/>
                <w:b/>
                <w:sz w:val="20"/>
                <w:szCs w:val="20"/>
              </w:rPr>
              <w:t>NOTE</w:t>
            </w:r>
            <w:r w:rsidRPr="001934F5">
              <w:rPr>
                <w:rFonts w:eastAsia="Times New Roman" w:cstheme="minorHAnsi"/>
                <w:sz w:val="20"/>
                <w:szCs w:val="20"/>
              </w:rPr>
              <w:t xml:space="preserve">: This course </w:t>
            </w:r>
            <w:r w:rsidR="005143F9">
              <w:rPr>
                <w:rFonts w:eastAsia="Times New Roman" w:cstheme="minorHAnsi"/>
                <w:sz w:val="20"/>
                <w:szCs w:val="20"/>
              </w:rPr>
              <w:t>serves</w:t>
            </w:r>
            <w:r w:rsidRPr="001934F5">
              <w:rPr>
                <w:rFonts w:eastAsia="Times New Roman" w:cstheme="minorHAnsi"/>
                <w:sz w:val="20"/>
                <w:szCs w:val="20"/>
              </w:rPr>
              <w:t xml:space="preserve"> Junior and Senior majors and minors only. Students enrolled in this course are expected </w:t>
            </w:r>
            <w:r w:rsidR="005143F9">
              <w:rPr>
                <w:rFonts w:eastAsia="Times New Roman" w:cstheme="minorHAnsi"/>
                <w:sz w:val="20"/>
                <w:szCs w:val="20"/>
              </w:rPr>
              <w:t>to gather</w:t>
            </w:r>
            <w:r w:rsidRPr="001934F5">
              <w:rPr>
                <w:rFonts w:eastAsia="Times New Roman" w:cstheme="minorHAnsi"/>
                <w:sz w:val="20"/>
                <w:szCs w:val="20"/>
              </w:rPr>
              <w:t xml:space="preserve"> a portfolio of creative </w:t>
            </w:r>
            <w:r w:rsidR="005143F9">
              <w:rPr>
                <w:rFonts w:eastAsia="Times New Roman" w:cstheme="minorHAnsi"/>
                <w:sz w:val="20"/>
                <w:szCs w:val="20"/>
              </w:rPr>
              <w:t>and/or professional writing pieces for a final project</w:t>
            </w:r>
            <w:r>
              <w:rPr>
                <w:rFonts w:eastAsia="Times New Roman" w:cstheme="minorHAnsi"/>
                <w:sz w:val="20"/>
                <w:szCs w:val="20"/>
              </w:rPr>
              <w:t xml:space="preserve">.  </w:t>
            </w:r>
          </w:p>
        </w:tc>
      </w:tr>
      <w:tr w:rsidR="00FA3E82" w:rsidRPr="00757D26" w:rsidTr="00871BB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15" w:type="dxa"/>
            <w:tcBorders>
              <w:right w:val="none" w:sz="0" w:space="0" w:color="auto"/>
            </w:tcBorders>
            <w:shd w:val="clear" w:color="auto" w:fill="000000" w:themeFill="text1"/>
          </w:tcPr>
          <w:p w:rsidR="00FA3E82" w:rsidRPr="002E200E" w:rsidRDefault="00FA3E82" w:rsidP="00FA3E82">
            <w:pPr>
              <w:rPr>
                <w:b w:val="0"/>
                <w:sz w:val="18"/>
                <w:szCs w:val="18"/>
              </w:rPr>
            </w:pPr>
          </w:p>
        </w:tc>
        <w:tc>
          <w:tcPr>
            <w:tcW w:w="1260" w:type="dxa"/>
            <w:shd w:val="clear" w:color="auto" w:fill="000000" w:themeFill="text1"/>
          </w:tcPr>
          <w:p w:rsidR="00FA3E82" w:rsidRDefault="00FA3E82" w:rsidP="00FA3E82">
            <w:pPr>
              <w:cnfStyle w:val="000000000000" w:firstRow="0" w:lastRow="0" w:firstColumn="0" w:lastColumn="0" w:oddVBand="0" w:evenVBand="0" w:oddHBand="0" w:evenHBand="0" w:firstRowFirstColumn="0" w:firstRowLastColumn="0" w:lastRowFirstColumn="0" w:lastRowLastColumn="0"/>
              <w:rPr>
                <w:sz w:val="20"/>
                <w:szCs w:val="20"/>
              </w:rPr>
            </w:pPr>
          </w:p>
        </w:tc>
        <w:tc>
          <w:tcPr>
            <w:tcW w:w="1620" w:type="dxa"/>
            <w:shd w:val="clear" w:color="auto" w:fill="000000" w:themeFill="text1"/>
          </w:tcPr>
          <w:p w:rsidR="00FA3E82" w:rsidRPr="00757D26" w:rsidRDefault="00FA3E82" w:rsidP="00FA3E82">
            <w:pPr>
              <w:cnfStyle w:val="000000000000" w:firstRow="0" w:lastRow="0" w:firstColumn="0" w:lastColumn="0" w:oddVBand="0" w:evenVBand="0" w:oddHBand="0" w:evenHBand="0" w:firstRowFirstColumn="0" w:firstRowLastColumn="0" w:lastRowFirstColumn="0" w:lastRowLastColumn="0"/>
              <w:rPr>
                <w:sz w:val="20"/>
                <w:szCs w:val="20"/>
              </w:rPr>
            </w:pPr>
          </w:p>
        </w:tc>
        <w:tc>
          <w:tcPr>
            <w:tcW w:w="1710" w:type="dxa"/>
            <w:shd w:val="clear" w:color="auto" w:fill="000000" w:themeFill="text1"/>
          </w:tcPr>
          <w:p w:rsidR="00FA3E82" w:rsidRDefault="00FA3E82" w:rsidP="00FA3E82">
            <w:pPr>
              <w:cnfStyle w:val="000000000000" w:firstRow="0" w:lastRow="0" w:firstColumn="0" w:lastColumn="0" w:oddVBand="0" w:evenVBand="0" w:oddHBand="0" w:evenHBand="0" w:firstRowFirstColumn="0" w:firstRowLastColumn="0" w:lastRowFirstColumn="0" w:lastRowLastColumn="0"/>
              <w:rPr>
                <w:sz w:val="20"/>
                <w:szCs w:val="20"/>
              </w:rPr>
            </w:pPr>
          </w:p>
        </w:tc>
        <w:tc>
          <w:tcPr>
            <w:tcW w:w="8370" w:type="dxa"/>
            <w:shd w:val="clear" w:color="auto" w:fill="000000" w:themeFill="text1"/>
          </w:tcPr>
          <w:p w:rsidR="00FA3E82" w:rsidRPr="00687B12" w:rsidRDefault="00FA3E82" w:rsidP="00FA3E8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r>
    </w:tbl>
    <w:p w:rsidR="0032351C" w:rsidRDefault="0032351C" w:rsidP="00260BBC"/>
    <w:sectPr w:rsidR="0032351C" w:rsidSect="0032351C">
      <w:head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DBB" w:rsidRDefault="00093DBB" w:rsidP="00151C95">
      <w:pPr>
        <w:spacing w:after="0" w:line="240" w:lineRule="auto"/>
      </w:pPr>
      <w:r>
        <w:separator/>
      </w:r>
    </w:p>
  </w:endnote>
  <w:endnote w:type="continuationSeparator" w:id="0">
    <w:p w:rsidR="00093DBB" w:rsidRDefault="00093DBB" w:rsidP="0015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DBB" w:rsidRDefault="00093DBB" w:rsidP="00151C95">
      <w:pPr>
        <w:spacing w:after="0" w:line="240" w:lineRule="auto"/>
      </w:pPr>
      <w:r>
        <w:separator/>
      </w:r>
    </w:p>
  </w:footnote>
  <w:footnote w:type="continuationSeparator" w:id="0">
    <w:p w:rsidR="00093DBB" w:rsidRDefault="00093DBB" w:rsidP="00151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63" w:type="pct"/>
      <w:jc w:val="center"/>
      <w:tblCellMar>
        <w:top w:w="144" w:type="dxa"/>
        <w:left w:w="115" w:type="dxa"/>
        <w:bottom w:w="144" w:type="dxa"/>
        <w:right w:w="115" w:type="dxa"/>
      </w:tblCellMar>
      <w:tblLook w:val="04A0" w:firstRow="1" w:lastRow="0" w:firstColumn="1" w:lastColumn="0" w:noHBand="0" w:noVBand="1"/>
    </w:tblPr>
    <w:tblGrid>
      <w:gridCol w:w="7209"/>
      <w:gridCol w:w="7372"/>
    </w:tblGrid>
    <w:tr w:rsidR="008B596B" w:rsidTr="00762444">
      <w:trPr>
        <w:jc w:val="center"/>
      </w:trPr>
      <w:sdt>
        <w:sdtPr>
          <w:rPr>
            <w:caps/>
            <w:color w:val="FFFFFF" w:themeColor="background1"/>
            <w:sz w:val="28"/>
            <w:szCs w:val="28"/>
          </w:rPr>
          <w:alias w:val="Title"/>
          <w:tag w:val=""/>
          <w:id w:val="126446070"/>
          <w:placeholder>
            <w:docPart w:val="4434E73181DD4344A86B9E9D8A3A68AE"/>
          </w:placeholder>
          <w:dataBinding w:prefixMappings="xmlns:ns0='http://purl.org/dc/elements/1.1/' xmlns:ns1='http://schemas.openxmlformats.org/package/2006/metadata/core-properties' " w:xpath="/ns1:coreProperties[1]/ns0:title[1]" w:storeItemID="{6C3C8BC8-F283-45AE-878A-BAB7291924A1}"/>
          <w:text/>
        </w:sdtPr>
        <w:sdtEndPr/>
        <w:sdtContent>
          <w:tc>
            <w:tcPr>
              <w:tcW w:w="7209" w:type="dxa"/>
              <w:shd w:val="clear" w:color="auto" w:fill="92D050"/>
              <w:vAlign w:val="center"/>
            </w:tcPr>
            <w:p w:rsidR="008B596B" w:rsidRDefault="008B596B">
              <w:pPr>
                <w:pStyle w:val="Header"/>
                <w:tabs>
                  <w:tab w:val="clear" w:pos="4680"/>
                  <w:tab w:val="clear" w:pos="9360"/>
                </w:tabs>
                <w:rPr>
                  <w:caps/>
                  <w:color w:val="FFFFFF" w:themeColor="background1"/>
                  <w:sz w:val="18"/>
                  <w:szCs w:val="18"/>
                </w:rPr>
              </w:pPr>
              <w:r w:rsidRPr="00375090">
                <w:rPr>
                  <w:caps/>
                  <w:color w:val="FFFFFF" w:themeColor="background1"/>
                  <w:sz w:val="28"/>
                  <w:szCs w:val="28"/>
                </w:rPr>
                <w:t>English department course descriptions</w:t>
              </w:r>
            </w:p>
          </w:tc>
        </w:sdtContent>
      </w:sdt>
      <w:sdt>
        <w:sdtPr>
          <w:rPr>
            <w:caps/>
            <w:color w:val="FFFFFF" w:themeColor="background1"/>
            <w:sz w:val="28"/>
            <w:szCs w:val="28"/>
          </w:rPr>
          <w:alias w:val="Date"/>
          <w:tag w:val=""/>
          <w:id w:val="-1996566397"/>
          <w:placeholder>
            <w:docPart w:val="9EA19D6DFD494DB68F93B22E73BE0814"/>
          </w:placeholder>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EndPr/>
        <w:sdtContent>
          <w:tc>
            <w:tcPr>
              <w:tcW w:w="7371" w:type="dxa"/>
              <w:shd w:val="clear" w:color="auto" w:fill="92D050"/>
              <w:vAlign w:val="center"/>
            </w:tcPr>
            <w:p w:rsidR="008B596B" w:rsidRDefault="007C3D07" w:rsidP="00375090">
              <w:pPr>
                <w:pStyle w:val="Header"/>
                <w:tabs>
                  <w:tab w:val="clear" w:pos="4680"/>
                  <w:tab w:val="clear" w:pos="9360"/>
                </w:tabs>
                <w:jc w:val="right"/>
                <w:rPr>
                  <w:caps/>
                  <w:color w:val="FFFFFF" w:themeColor="background1"/>
                  <w:sz w:val="18"/>
                  <w:szCs w:val="18"/>
                </w:rPr>
              </w:pPr>
              <w:r>
                <w:rPr>
                  <w:caps/>
                  <w:color w:val="FFFFFF" w:themeColor="background1"/>
                  <w:sz w:val="28"/>
                  <w:szCs w:val="28"/>
                </w:rPr>
                <w:t>SP 2021</w:t>
              </w:r>
            </w:p>
          </w:tc>
        </w:sdtContent>
      </w:sdt>
    </w:tr>
    <w:tr w:rsidR="008B596B" w:rsidTr="00762444">
      <w:trPr>
        <w:trHeight w:hRule="exact" w:val="115"/>
        <w:jc w:val="center"/>
      </w:trPr>
      <w:tc>
        <w:tcPr>
          <w:tcW w:w="7209" w:type="dxa"/>
          <w:shd w:val="clear" w:color="auto" w:fill="4F81BD" w:themeFill="accent1"/>
          <w:tcMar>
            <w:top w:w="0" w:type="dxa"/>
            <w:bottom w:w="0" w:type="dxa"/>
          </w:tcMar>
        </w:tcPr>
        <w:p w:rsidR="008B596B" w:rsidRDefault="008B596B">
          <w:pPr>
            <w:pStyle w:val="Header"/>
            <w:tabs>
              <w:tab w:val="clear" w:pos="4680"/>
              <w:tab w:val="clear" w:pos="9360"/>
            </w:tabs>
            <w:rPr>
              <w:caps/>
              <w:color w:val="FFFFFF" w:themeColor="background1"/>
              <w:sz w:val="18"/>
              <w:szCs w:val="18"/>
            </w:rPr>
          </w:pPr>
        </w:p>
      </w:tc>
      <w:tc>
        <w:tcPr>
          <w:tcW w:w="7371" w:type="dxa"/>
          <w:shd w:val="clear" w:color="auto" w:fill="4F81BD" w:themeFill="accent1"/>
          <w:tcMar>
            <w:top w:w="0" w:type="dxa"/>
            <w:bottom w:w="0" w:type="dxa"/>
          </w:tcMar>
        </w:tcPr>
        <w:p w:rsidR="008B596B" w:rsidRDefault="008B596B">
          <w:pPr>
            <w:pStyle w:val="Header"/>
            <w:tabs>
              <w:tab w:val="clear" w:pos="4680"/>
              <w:tab w:val="clear" w:pos="9360"/>
            </w:tabs>
            <w:rPr>
              <w:caps/>
              <w:color w:val="FFFFFF" w:themeColor="background1"/>
              <w:sz w:val="18"/>
              <w:szCs w:val="18"/>
            </w:rPr>
          </w:pPr>
        </w:p>
      </w:tc>
    </w:tr>
  </w:tbl>
  <w:p w:rsidR="00151C95" w:rsidRDefault="00151C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51C"/>
    <w:rsid w:val="000116DD"/>
    <w:rsid w:val="0004419B"/>
    <w:rsid w:val="00055526"/>
    <w:rsid w:val="00064DCB"/>
    <w:rsid w:val="00077364"/>
    <w:rsid w:val="000914CF"/>
    <w:rsid w:val="00093DBB"/>
    <w:rsid w:val="000A3DDB"/>
    <w:rsid w:val="001236FB"/>
    <w:rsid w:val="00151C95"/>
    <w:rsid w:val="001854F2"/>
    <w:rsid w:val="00185C73"/>
    <w:rsid w:val="001C4D03"/>
    <w:rsid w:val="001C7327"/>
    <w:rsid w:val="001D2D56"/>
    <w:rsid w:val="001F61CB"/>
    <w:rsid w:val="00210D51"/>
    <w:rsid w:val="002367BA"/>
    <w:rsid w:val="002443CD"/>
    <w:rsid w:val="00260BBC"/>
    <w:rsid w:val="002742F9"/>
    <w:rsid w:val="00287422"/>
    <w:rsid w:val="002A2E2D"/>
    <w:rsid w:val="002A44D2"/>
    <w:rsid w:val="002B0C01"/>
    <w:rsid w:val="002B2467"/>
    <w:rsid w:val="002B6A2F"/>
    <w:rsid w:val="002C722D"/>
    <w:rsid w:val="002E200E"/>
    <w:rsid w:val="002E6E45"/>
    <w:rsid w:val="003025AB"/>
    <w:rsid w:val="00304387"/>
    <w:rsid w:val="0032351C"/>
    <w:rsid w:val="003251FC"/>
    <w:rsid w:val="00340E66"/>
    <w:rsid w:val="00352DBE"/>
    <w:rsid w:val="00374642"/>
    <w:rsid w:val="00375090"/>
    <w:rsid w:val="003916D6"/>
    <w:rsid w:val="003A404D"/>
    <w:rsid w:val="003B2843"/>
    <w:rsid w:val="003D35DA"/>
    <w:rsid w:val="003D3977"/>
    <w:rsid w:val="003D5E43"/>
    <w:rsid w:val="003F0D40"/>
    <w:rsid w:val="00426F55"/>
    <w:rsid w:val="00442EB8"/>
    <w:rsid w:val="00463D51"/>
    <w:rsid w:val="004766E9"/>
    <w:rsid w:val="0048068E"/>
    <w:rsid w:val="00482F19"/>
    <w:rsid w:val="00493F1F"/>
    <w:rsid w:val="004A1B94"/>
    <w:rsid w:val="004A2843"/>
    <w:rsid w:val="004B23E3"/>
    <w:rsid w:val="004C2167"/>
    <w:rsid w:val="004D351B"/>
    <w:rsid w:val="005143F9"/>
    <w:rsid w:val="0052041E"/>
    <w:rsid w:val="00542DD4"/>
    <w:rsid w:val="00584285"/>
    <w:rsid w:val="00586EB7"/>
    <w:rsid w:val="00596E5D"/>
    <w:rsid w:val="005D01FA"/>
    <w:rsid w:val="006072DF"/>
    <w:rsid w:val="00687B12"/>
    <w:rsid w:val="00696D95"/>
    <w:rsid w:val="006D4D0B"/>
    <w:rsid w:val="006E57BF"/>
    <w:rsid w:val="00725A84"/>
    <w:rsid w:val="00734CC1"/>
    <w:rsid w:val="00740ADA"/>
    <w:rsid w:val="00757D26"/>
    <w:rsid w:val="00762444"/>
    <w:rsid w:val="007644F5"/>
    <w:rsid w:val="00765ECE"/>
    <w:rsid w:val="007741FF"/>
    <w:rsid w:val="00782552"/>
    <w:rsid w:val="00783ECE"/>
    <w:rsid w:val="00791F95"/>
    <w:rsid w:val="007C3D07"/>
    <w:rsid w:val="007D5051"/>
    <w:rsid w:val="007E0055"/>
    <w:rsid w:val="007F4833"/>
    <w:rsid w:val="008068E1"/>
    <w:rsid w:val="00863E31"/>
    <w:rsid w:val="00883B70"/>
    <w:rsid w:val="008846E4"/>
    <w:rsid w:val="008860CA"/>
    <w:rsid w:val="00896FF6"/>
    <w:rsid w:val="008A3336"/>
    <w:rsid w:val="008B3762"/>
    <w:rsid w:val="008B596B"/>
    <w:rsid w:val="008C2F7E"/>
    <w:rsid w:val="008E2FE3"/>
    <w:rsid w:val="008E60BA"/>
    <w:rsid w:val="00970BF5"/>
    <w:rsid w:val="00984566"/>
    <w:rsid w:val="00997C62"/>
    <w:rsid w:val="009A5EA9"/>
    <w:rsid w:val="009B2A0C"/>
    <w:rsid w:val="009C3F68"/>
    <w:rsid w:val="009C44E1"/>
    <w:rsid w:val="00A0057E"/>
    <w:rsid w:val="00A248BC"/>
    <w:rsid w:val="00A263B4"/>
    <w:rsid w:val="00A46371"/>
    <w:rsid w:val="00A533EE"/>
    <w:rsid w:val="00A60E67"/>
    <w:rsid w:val="00A65799"/>
    <w:rsid w:val="00A730C6"/>
    <w:rsid w:val="00AB6531"/>
    <w:rsid w:val="00AE3F64"/>
    <w:rsid w:val="00AF1DD9"/>
    <w:rsid w:val="00AF653F"/>
    <w:rsid w:val="00B25392"/>
    <w:rsid w:val="00B30F5E"/>
    <w:rsid w:val="00B33A60"/>
    <w:rsid w:val="00B34611"/>
    <w:rsid w:val="00B35C51"/>
    <w:rsid w:val="00B62776"/>
    <w:rsid w:val="00B71160"/>
    <w:rsid w:val="00BD249B"/>
    <w:rsid w:val="00BE6DEE"/>
    <w:rsid w:val="00C0020F"/>
    <w:rsid w:val="00C20FCB"/>
    <w:rsid w:val="00C2557C"/>
    <w:rsid w:val="00C309A5"/>
    <w:rsid w:val="00C37A16"/>
    <w:rsid w:val="00C4075F"/>
    <w:rsid w:val="00C4678A"/>
    <w:rsid w:val="00C67DEA"/>
    <w:rsid w:val="00C9584C"/>
    <w:rsid w:val="00CA5481"/>
    <w:rsid w:val="00CC4EB0"/>
    <w:rsid w:val="00D1021D"/>
    <w:rsid w:val="00D12DCC"/>
    <w:rsid w:val="00D31C1D"/>
    <w:rsid w:val="00D54107"/>
    <w:rsid w:val="00D557EC"/>
    <w:rsid w:val="00D72DE8"/>
    <w:rsid w:val="00E15698"/>
    <w:rsid w:val="00E4336F"/>
    <w:rsid w:val="00E64065"/>
    <w:rsid w:val="00EC7217"/>
    <w:rsid w:val="00ED6236"/>
    <w:rsid w:val="00EE580B"/>
    <w:rsid w:val="00EF7BEE"/>
    <w:rsid w:val="00F324C4"/>
    <w:rsid w:val="00F65641"/>
    <w:rsid w:val="00F74F61"/>
    <w:rsid w:val="00F85D33"/>
    <w:rsid w:val="00F86788"/>
    <w:rsid w:val="00FA1091"/>
    <w:rsid w:val="00FA35FF"/>
    <w:rsid w:val="00FA3E82"/>
    <w:rsid w:val="00FC733C"/>
    <w:rsid w:val="00FE1CAA"/>
    <w:rsid w:val="00FE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52963"/>
  <w15:chartTrackingRefBased/>
  <w15:docId w15:val="{B452A688-04AF-4700-88C4-437ECDD1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7B12"/>
    <w:rPr>
      <w:i/>
      <w:iCs/>
    </w:rPr>
  </w:style>
  <w:style w:type="table" w:styleId="GridTable4">
    <w:name w:val="Grid Table 4"/>
    <w:basedOn w:val="TableNormal"/>
    <w:uiPriority w:val="49"/>
    <w:rsid w:val="00151C9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151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C95"/>
  </w:style>
  <w:style w:type="paragraph" w:styleId="Footer">
    <w:name w:val="footer"/>
    <w:basedOn w:val="Normal"/>
    <w:link w:val="FooterChar"/>
    <w:uiPriority w:val="99"/>
    <w:unhideWhenUsed/>
    <w:rsid w:val="00151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C95"/>
  </w:style>
  <w:style w:type="paragraph" w:styleId="PlainText">
    <w:name w:val="Plain Text"/>
    <w:basedOn w:val="Normal"/>
    <w:link w:val="PlainTextChar"/>
    <w:uiPriority w:val="99"/>
    <w:unhideWhenUsed/>
    <w:rsid w:val="00210D5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10D51"/>
    <w:rPr>
      <w:rFonts w:ascii="Calibri" w:hAnsi="Calibri"/>
      <w:szCs w:val="21"/>
    </w:rPr>
  </w:style>
  <w:style w:type="paragraph" w:styleId="NormalWeb">
    <w:name w:val="Normal (Web)"/>
    <w:basedOn w:val="Normal"/>
    <w:uiPriority w:val="99"/>
    <w:unhideWhenUsed/>
    <w:rsid w:val="007741FF"/>
    <w:pPr>
      <w:spacing w:after="0" w:line="240" w:lineRule="auto"/>
    </w:pPr>
    <w:rPr>
      <w:rFonts w:ascii="Times New Roman" w:hAnsi="Times New Roman" w:cs="Times New Roman"/>
      <w:sz w:val="24"/>
      <w:szCs w:val="24"/>
    </w:rPr>
  </w:style>
  <w:style w:type="paragraph" w:styleId="BodyTextIndent">
    <w:name w:val="Body Text Indent"/>
    <w:basedOn w:val="Normal"/>
    <w:link w:val="BodyTextIndentChar"/>
    <w:rsid w:val="00542DD4"/>
    <w:pPr>
      <w:spacing w:after="0" w:line="240" w:lineRule="auto"/>
      <w:ind w:left="72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42DD4"/>
    <w:rPr>
      <w:rFonts w:ascii="Times New Roman" w:eastAsia="Times New Roman" w:hAnsi="Times New Roman" w:cs="Times New Roman"/>
      <w:sz w:val="24"/>
      <w:szCs w:val="24"/>
    </w:rPr>
  </w:style>
  <w:style w:type="character" w:styleId="Strong">
    <w:name w:val="Strong"/>
    <w:basedOn w:val="DefaultParagraphFont"/>
    <w:uiPriority w:val="22"/>
    <w:qFormat/>
    <w:rsid w:val="00185C73"/>
    <w:rPr>
      <w:b/>
      <w:bCs/>
    </w:rPr>
  </w:style>
  <w:style w:type="table" w:styleId="ListTable3-Accent1">
    <w:name w:val="List Table 3 Accent 1"/>
    <w:basedOn w:val="TableNormal"/>
    <w:uiPriority w:val="48"/>
    <w:rsid w:val="004A1B9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alloonText">
    <w:name w:val="Balloon Text"/>
    <w:basedOn w:val="Normal"/>
    <w:link w:val="BalloonTextChar"/>
    <w:uiPriority w:val="99"/>
    <w:semiHidden/>
    <w:unhideWhenUsed/>
    <w:rsid w:val="0012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6FB"/>
    <w:rPr>
      <w:rFonts w:ascii="Segoe UI" w:hAnsi="Segoe UI" w:cs="Segoe UI"/>
      <w:sz w:val="18"/>
      <w:szCs w:val="18"/>
    </w:rPr>
  </w:style>
  <w:style w:type="paragraph" w:styleId="NoSpacing">
    <w:name w:val="No Spacing"/>
    <w:uiPriority w:val="1"/>
    <w:qFormat/>
    <w:rsid w:val="002742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2569">
      <w:bodyDiv w:val="1"/>
      <w:marLeft w:val="0"/>
      <w:marRight w:val="0"/>
      <w:marTop w:val="0"/>
      <w:marBottom w:val="0"/>
      <w:divBdr>
        <w:top w:val="none" w:sz="0" w:space="0" w:color="auto"/>
        <w:left w:val="none" w:sz="0" w:space="0" w:color="auto"/>
        <w:bottom w:val="none" w:sz="0" w:space="0" w:color="auto"/>
        <w:right w:val="none" w:sz="0" w:space="0" w:color="auto"/>
      </w:divBdr>
    </w:div>
    <w:div w:id="119232988">
      <w:bodyDiv w:val="1"/>
      <w:marLeft w:val="0"/>
      <w:marRight w:val="0"/>
      <w:marTop w:val="0"/>
      <w:marBottom w:val="0"/>
      <w:divBdr>
        <w:top w:val="none" w:sz="0" w:space="0" w:color="auto"/>
        <w:left w:val="none" w:sz="0" w:space="0" w:color="auto"/>
        <w:bottom w:val="none" w:sz="0" w:space="0" w:color="auto"/>
        <w:right w:val="none" w:sz="0" w:space="0" w:color="auto"/>
      </w:divBdr>
    </w:div>
    <w:div w:id="122693272">
      <w:bodyDiv w:val="1"/>
      <w:marLeft w:val="0"/>
      <w:marRight w:val="0"/>
      <w:marTop w:val="0"/>
      <w:marBottom w:val="0"/>
      <w:divBdr>
        <w:top w:val="none" w:sz="0" w:space="0" w:color="auto"/>
        <w:left w:val="none" w:sz="0" w:space="0" w:color="auto"/>
        <w:bottom w:val="none" w:sz="0" w:space="0" w:color="auto"/>
        <w:right w:val="none" w:sz="0" w:space="0" w:color="auto"/>
      </w:divBdr>
    </w:div>
    <w:div w:id="325474768">
      <w:bodyDiv w:val="1"/>
      <w:marLeft w:val="0"/>
      <w:marRight w:val="0"/>
      <w:marTop w:val="0"/>
      <w:marBottom w:val="0"/>
      <w:divBdr>
        <w:top w:val="none" w:sz="0" w:space="0" w:color="auto"/>
        <w:left w:val="none" w:sz="0" w:space="0" w:color="auto"/>
        <w:bottom w:val="none" w:sz="0" w:space="0" w:color="auto"/>
        <w:right w:val="none" w:sz="0" w:space="0" w:color="auto"/>
      </w:divBdr>
    </w:div>
    <w:div w:id="380833220">
      <w:bodyDiv w:val="1"/>
      <w:marLeft w:val="0"/>
      <w:marRight w:val="0"/>
      <w:marTop w:val="0"/>
      <w:marBottom w:val="0"/>
      <w:divBdr>
        <w:top w:val="none" w:sz="0" w:space="0" w:color="auto"/>
        <w:left w:val="none" w:sz="0" w:space="0" w:color="auto"/>
        <w:bottom w:val="none" w:sz="0" w:space="0" w:color="auto"/>
        <w:right w:val="none" w:sz="0" w:space="0" w:color="auto"/>
      </w:divBdr>
    </w:div>
    <w:div w:id="396325927">
      <w:bodyDiv w:val="1"/>
      <w:marLeft w:val="0"/>
      <w:marRight w:val="0"/>
      <w:marTop w:val="0"/>
      <w:marBottom w:val="0"/>
      <w:divBdr>
        <w:top w:val="none" w:sz="0" w:space="0" w:color="auto"/>
        <w:left w:val="none" w:sz="0" w:space="0" w:color="auto"/>
        <w:bottom w:val="none" w:sz="0" w:space="0" w:color="auto"/>
        <w:right w:val="none" w:sz="0" w:space="0" w:color="auto"/>
      </w:divBdr>
    </w:div>
    <w:div w:id="518588954">
      <w:bodyDiv w:val="1"/>
      <w:marLeft w:val="0"/>
      <w:marRight w:val="0"/>
      <w:marTop w:val="0"/>
      <w:marBottom w:val="0"/>
      <w:divBdr>
        <w:top w:val="none" w:sz="0" w:space="0" w:color="auto"/>
        <w:left w:val="none" w:sz="0" w:space="0" w:color="auto"/>
        <w:bottom w:val="none" w:sz="0" w:space="0" w:color="auto"/>
        <w:right w:val="none" w:sz="0" w:space="0" w:color="auto"/>
      </w:divBdr>
    </w:div>
    <w:div w:id="813831692">
      <w:bodyDiv w:val="1"/>
      <w:marLeft w:val="0"/>
      <w:marRight w:val="0"/>
      <w:marTop w:val="0"/>
      <w:marBottom w:val="0"/>
      <w:divBdr>
        <w:top w:val="none" w:sz="0" w:space="0" w:color="auto"/>
        <w:left w:val="none" w:sz="0" w:space="0" w:color="auto"/>
        <w:bottom w:val="none" w:sz="0" w:space="0" w:color="auto"/>
        <w:right w:val="none" w:sz="0" w:space="0" w:color="auto"/>
      </w:divBdr>
    </w:div>
    <w:div w:id="900137322">
      <w:bodyDiv w:val="1"/>
      <w:marLeft w:val="0"/>
      <w:marRight w:val="0"/>
      <w:marTop w:val="0"/>
      <w:marBottom w:val="0"/>
      <w:divBdr>
        <w:top w:val="none" w:sz="0" w:space="0" w:color="auto"/>
        <w:left w:val="none" w:sz="0" w:space="0" w:color="auto"/>
        <w:bottom w:val="none" w:sz="0" w:space="0" w:color="auto"/>
        <w:right w:val="none" w:sz="0" w:space="0" w:color="auto"/>
      </w:divBdr>
    </w:div>
    <w:div w:id="940840422">
      <w:bodyDiv w:val="1"/>
      <w:marLeft w:val="0"/>
      <w:marRight w:val="0"/>
      <w:marTop w:val="0"/>
      <w:marBottom w:val="0"/>
      <w:divBdr>
        <w:top w:val="none" w:sz="0" w:space="0" w:color="auto"/>
        <w:left w:val="none" w:sz="0" w:space="0" w:color="auto"/>
        <w:bottom w:val="none" w:sz="0" w:space="0" w:color="auto"/>
        <w:right w:val="none" w:sz="0" w:space="0" w:color="auto"/>
      </w:divBdr>
    </w:div>
    <w:div w:id="1020356848">
      <w:bodyDiv w:val="1"/>
      <w:marLeft w:val="0"/>
      <w:marRight w:val="0"/>
      <w:marTop w:val="0"/>
      <w:marBottom w:val="0"/>
      <w:divBdr>
        <w:top w:val="none" w:sz="0" w:space="0" w:color="auto"/>
        <w:left w:val="none" w:sz="0" w:space="0" w:color="auto"/>
        <w:bottom w:val="none" w:sz="0" w:space="0" w:color="auto"/>
        <w:right w:val="none" w:sz="0" w:space="0" w:color="auto"/>
      </w:divBdr>
    </w:div>
    <w:div w:id="1046830016">
      <w:bodyDiv w:val="1"/>
      <w:marLeft w:val="0"/>
      <w:marRight w:val="0"/>
      <w:marTop w:val="0"/>
      <w:marBottom w:val="0"/>
      <w:divBdr>
        <w:top w:val="none" w:sz="0" w:space="0" w:color="auto"/>
        <w:left w:val="none" w:sz="0" w:space="0" w:color="auto"/>
        <w:bottom w:val="none" w:sz="0" w:space="0" w:color="auto"/>
        <w:right w:val="none" w:sz="0" w:space="0" w:color="auto"/>
      </w:divBdr>
    </w:div>
    <w:div w:id="1206911629">
      <w:bodyDiv w:val="1"/>
      <w:marLeft w:val="0"/>
      <w:marRight w:val="0"/>
      <w:marTop w:val="0"/>
      <w:marBottom w:val="0"/>
      <w:divBdr>
        <w:top w:val="none" w:sz="0" w:space="0" w:color="auto"/>
        <w:left w:val="none" w:sz="0" w:space="0" w:color="auto"/>
        <w:bottom w:val="none" w:sz="0" w:space="0" w:color="auto"/>
        <w:right w:val="none" w:sz="0" w:space="0" w:color="auto"/>
      </w:divBdr>
    </w:div>
    <w:div w:id="1427850352">
      <w:bodyDiv w:val="1"/>
      <w:marLeft w:val="0"/>
      <w:marRight w:val="0"/>
      <w:marTop w:val="0"/>
      <w:marBottom w:val="0"/>
      <w:divBdr>
        <w:top w:val="none" w:sz="0" w:space="0" w:color="auto"/>
        <w:left w:val="none" w:sz="0" w:space="0" w:color="auto"/>
        <w:bottom w:val="none" w:sz="0" w:space="0" w:color="auto"/>
        <w:right w:val="none" w:sz="0" w:space="0" w:color="auto"/>
      </w:divBdr>
    </w:div>
    <w:div w:id="1439326244">
      <w:bodyDiv w:val="1"/>
      <w:marLeft w:val="0"/>
      <w:marRight w:val="0"/>
      <w:marTop w:val="0"/>
      <w:marBottom w:val="0"/>
      <w:divBdr>
        <w:top w:val="none" w:sz="0" w:space="0" w:color="auto"/>
        <w:left w:val="none" w:sz="0" w:space="0" w:color="auto"/>
        <w:bottom w:val="none" w:sz="0" w:space="0" w:color="auto"/>
        <w:right w:val="none" w:sz="0" w:space="0" w:color="auto"/>
      </w:divBdr>
      <w:divsChild>
        <w:div w:id="1858227242">
          <w:marLeft w:val="0"/>
          <w:marRight w:val="0"/>
          <w:marTop w:val="0"/>
          <w:marBottom w:val="0"/>
          <w:divBdr>
            <w:top w:val="none" w:sz="0" w:space="0" w:color="auto"/>
            <w:left w:val="none" w:sz="0" w:space="0" w:color="auto"/>
            <w:bottom w:val="none" w:sz="0" w:space="0" w:color="auto"/>
            <w:right w:val="none" w:sz="0" w:space="0" w:color="auto"/>
          </w:divBdr>
        </w:div>
      </w:divsChild>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50088017">
      <w:bodyDiv w:val="1"/>
      <w:marLeft w:val="0"/>
      <w:marRight w:val="0"/>
      <w:marTop w:val="0"/>
      <w:marBottom w:val="0"/>
      <w:divBdr>
        <w:top w:val="none" w:sz="0" w:space="0" w:color="auto"/>
        <w:left w:val="none" w:sz="0" w:space="0" w:color="auto"/>
        <w:bottom w:val="none" w:sz="0" w:space="0" w:color="auto"/>
        <w:right w:val="none" w:sz="0" w:space="0" w:color="auto"/>
      </w:divBdr>
    </w:div>
    <w:div w:id="1722248050">
      <w:bodyDiv w:val="1"/>
      <w:marLeft w:val="0"/>
      <w:marRight w:val="0"/>
      <w:marTop w:val="0"/>
      <w:marBottom w:val="0"/>
      <w:divBdr>
        <w:top w:val="none" w:sz="0" w:space="0" w:color="auto"/>
        <w:left w:val="none" w:sz="0" w:space="0" w:color="auto"/>
        <w:bottom w:val="none" w:sz="0" w:space="0" w:color="auto"/>
        <w:right w:val="none" w:sz="0" w:space="0" w:color="auto"/>
      </w:divBdr>
    </w:div>
    <w:div w:id="1804733631">
      <w:bodyDiv w:val="1"/>
      <w:marLeft w:val="0"/>
      <w:marRight w:val="0"/>
      <w:marTop w:val="0"/>
      <w:marBottom w:val="0"/>
      <w:divBdr>
        <w:top w:val="none" w:sz="0" w:space="0" w:color="auto"/>
        <w:left w:val="none" w:sz="0" w:space="0" w:color="auto"/>
        <w:bottom w:val="none" w:sz="0" w:space="0" w:color="auto"/>
        <w:right w:val="none" w:sz="0" w:space="0" w:color="auto"/>
      </w:divBdr>
    </w:div>
    <w:div w:id="1817794846">
      <w:bodyDiv w:val="1"/>
      <w:marLeft w:val="0"/>
      <w:marRight w:val="0"/>
      <w:marTop w:val="0"/>
      <w:marBottom w:val="0"/>
      <w:divBdr>
        <w:top w:val="none" w:sz="0" w:space="0" w:color="auto"/>
        <w:left w:val="none" w:sz="0" w:space="0" w:color="auto"/>
        <w:bottom w:val="none" w:sz="0" w:space="0" w:color="auto"/>
        <w:right w:val="none" w:sz="0" w:space="0" w:color="auto"/>
      </w:divBdr>
    </w:div>
    <w:div w:id="1940916921">
      <w:bodyDiv w:val="1"/>
      <w:marLeft w:val="0"/>
      <w:marRight w:val="0"/>
      <w:marTop w:val="0"/>
      <w:marBottom w:val="0"/>
      <w:divBdr>
        <w:top w:val="none" w:sz="0" w:space="0" w:color="auto"/>
        <w:left w:val="none" w:sz="0" w:space="0" w:color="auto"/>
        <w:bottom w:val="none" w:sz="0" w:space="0" w:color="auto"/>
        <w:right w:val="none" w:sz="0" w:space="0" w:color="auto"/>
      </w:divBdr>
    </w:div>
    <w:div w:id="203931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34E73181DD4344A86B9E9D8A3A68AE"/>
        <w:category>
          <w:name w:val="General"/>
          <w:gallery w:val="placeholder"/>
        </w:category>
        <w:types>
          <w:type w:val="bbPlcHdr"/>
        </w:types>
        <w:behaviors>
          <w:behavior w:val="content"/>
        </w:behaviors>
        <w:guid w:val="{C655C418-12C8-4C66-8A67-25D6EF46944E}"/>
      </w:docPartPr>
      <w:docPartBody>
        <w:p w:rsidR="00A8375A" w:rsidRDefault="00B95C0E" w:rsidP="00B95C0E">
          <w:pPr>
            <w:pStyle w:val="4434E73181DD4344A86B9E9D8A3A68AE"/>
          </w:pPr>
          <w:r>
            <w:rPr>
              <w:caps/>
              <w:color w:val="FFFFFF" w:themeColor="background1"/>
              <w:sz w:val="18"/>
              <w:szCs w:val="18"/>
            </w:rPr>
            <w:t>[Document title]</w:t>
          </w:r>
        </w:p>
      </w:docPartBody>
    </w:docPart>
    <w:docPart>
      <w:docPartPr>
        <w:name w:val="9EA19D6DFD494DB68F93B22E73BE0814"/>
        <w:category>
          <w:name w:val="General"/>
          <w:gallery w:val="placeholder"/>
        </w:category>
        <w:types>
          <w:type w:val="bbPlcHdr"/>
        </w:types>
        <w:behaviors>
          <w:behavior w:val="content"/>
        </w:behaviors>
        <w:guid w:val="{FB06E776-E205-4D7E-AAF3-3DD2F8EAAC97}"/>
      </w:docPartPr>
      <w:docPartBody>
        <w:p w:rsidR="00A8375A" w:rsidRDefault="00B95C0E" w:rsidP="00B95C0E">
          <w:pPr>
            <w:pStyle w:val="9EA19D6DFD494DB68F93B22E73BE0814"/>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0E"/>
    <w:rsid w:val="00137886"/>
    <w:rsid w:val="00173012"/>
    <w:rsid w:val="00412B20"/>
    <w:rsid w:val="00420E28"/>
    <w:rsid w:val="00A8375A"/>
    <w:rsid w:val="00B9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34E73181DD4344A86B9E9D8A3A68AE">
    <w:name w:val="4434E73181DD4344A86B9E9D8A3A68AE"/>
    <w:rsid w:val="00B95C0E"/>
  </w:style>
  <w:style w:type="character" w:styleId="PlaceholderText">
    <w:name w:val="Placeholder Text"/>
    <w:basedOn w:val="DefaultParagraphFont"/>
    <w:uiPriority w:val="99"/>
    <w:semiHidden/>
    <w:rsid w:val="00B95C0E"/>
    <w:rPr>
      <w:color w:val="808080"/>
    </w:rPr>
  </w:style>
  <w:style w:type="paragraph" w:customStyle="1" w:styleId="9EA19D6DFD494DB68F93B22E73BE0814">
    <w:name w:val="9EA19D6DFD494DB68F93B22E73BE0814"/>
    <w:rsid w:val="00B95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SP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2F6AE7-8F0C-4154-87ED-2E461538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3</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English department course descriptions</vt:lpstr>
    </vt:vector>
  </TitlesOfParts>
  <Company>Elizabethtown College</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department course descriptions</dc:title>
  <dc:subject/>
  <dc:creator>Hinson, Linda</dc:creator>
  <cp:keywords/>
  <dc:description/>
  <cp:lastModifiedBy>Kalman, Beatrix</cp:lastModifiedBy>
  <cp:revision>8</cp:revision>
  <cp:lastPrinted>2018-03-14T14:36:00Z</cp:lastPrinted>
  <dcterms:created xsi:type="dcterms:W3CDTF">2020-10-06T15:48:00Z</dcterms:created>
  <dcterms:modified xsi:type="dcterms:W3CDTF">2020-10-13T15:22:00Z</dcterms:modified>
</cp:coreProperties>
</file>