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1B" w:rsidRDefault="005F0CA1" w:rsidP="00A4201B">
      <w:r w:rsidRPr="005F0CA1">
        <w:rPr>
          <w:rFonts w:ascii="Calibri" w:hAnsi="Calibri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9.15pt;width:318.25pt;height:84.95pt;z-index:251660288;mso-position-horizontal:center;mso-width-relative:margin;mso-height-relative:margin" stroked="f">
            <v:textbox>
              <w:txbxContent>
                <w:p w:rsidR="00AE0601" w:rsidRPr="004C64CF" w:rsidRDefault="00AE0601" w:rsidP="00A4201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4C64CF">
                    <w:rPr>
                      <w:rFonts w:ascii="Calibri" w:hAnsi="Calibri"/>
                      <w:b/>
                      <w:sz w:val="32"/>
                      <w:szCs w:val="32"/>
                    </w:rPr>
                    <w:t>ELIZABETHTOWN COLLEGE</w:t>
                  </w:r>
                </w:p>
                <w:p w:rsidR="00AE0601" w:rsidRPr="00072039" w:rsidRDefault="00AE0601" w:rsidP="00A4201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072039">
                    <w:rPr>
                      <w:rFonts w:ascii="Calibri" w:hAnsi="Calibri"/>
                      <w:sz w:val="28"/>
                      <w:szCs w:val="28"/>
                    </w:rPr>
                    <w:t>Disability Services</w:t>
                  </w:r>
                </w:p>
                <w:p w:rsidR="00AE0601" w:rsidRPr="00872611" w:rsidRDefault="00AE0601" w:rsidP="00A4201B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:rsidR="00AE0601" w:rsidRPr="00E954CC" w:rsidRDefault="00AE0601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E954CC">
                    <w:rPr>
                      <w:rFonts w:ascii="Calibri" w:hAnsi="Calibri"/>
                      <w:b/>
                      <w:sz w:val="28"/>
                      <w:szCs w:val="28"/>
                    </w:rPr>
                    <w:t>Attention Deficit Hyperactivity Disorder (ADHD)</w:t>
                  </w:r>
                </w:p>
                <w:p w:rsidR="00AE0601" w:rsidRPr="00E954CC" w:rsidRDefault="00701E73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E954CC">
                    <w:rPr>
                      <w:rFonts w:ascii="Calibri" w:hAnsi="Calibri"/>
                      <w:b/>
                      <w:sz w:val="28"/>
                      <w:szCs w:val="28"/>
                    </w:rPr>
                    <w:t>Evaluation Guidelines</w:t>
                  </w:r>
                </w:p>
              </w:txbxContent>
            </v:textbox>
          </v:shape>
        </w:pict>
      </w:r>
      <w:r w:rsidR="00A4201B">
        <w:rPr>
          <w:noProof/>
        </w:rPr>
        <w:drawing>
          <wp:inline distT="0" distB="0" distL="0" distR="0">
            <wp:extent cx="6762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1B" w:rsidRPr="00D1660C" w:rsidRDefault="00A4201B" w:rsidP="00A4201B">
      <w:pPr>
        <w:rPr>
          <w:rFonts w:ascii="Calibri" w:hAnsi="Calibri"/>
          <w:sz w:val="22"/>
          <w:szCs w:val="22"/>
        </w:rPr>
      </w:pPr>
    </w:p>
    <w:p w:rsidR="00A4201B" w:rsidRPr="009137FF" w:rsidRDefault="00A4201B" w:rsidP="00A4201B">
      <w:pPr>
        <w:rPr>
          <w:rFonts w:ascii="Calibri" w:hAnsi="Calibri"/>
          <w:sz w:val="22"/>
          <w:szCs w:val="22"/>
        </w:rPr>
      </w:pPr>
    </w:p>
    <w:p w:rsidR="00D75CA8" w:rsidRPr="00E954CC" w:rsidRDefault="00DE5AF3" w:rsidP="00D75CA8">
      <w:pPr>
        <w:pStyle w:val="ListParagraph"/>
        <w:spacing w:before="100" w:beforeAutospacing="1" w:after="100" w:afterAutospacing="1"/>
        <w:ind w:left="360"/>
        <w:rPr>
          <w:rFonts w:ascii="Calibri" w:hAnsi="Calibri"/>
        </w:rPr>
      </w:pPr>
      <w:r w:rsidRPr="00E954CC">
        <w:rPr>
          <w:rFonts w:ascii="Calibri" w:hAnsi="Calibri"/>
        </w:rPr>
        <w:t xml:space="preserve">Disability Services is committed to providing equal access and reasonable academic adjustments, auxiliary aids, and services for </w:t>
      </w:r>
      <w:r w:rsidR="000D3905" w:rsidRPr="00E954CC">
        <w:rPr>
          <w:rFonts w:ascii="Calibri" w:hAnsi="Calibri"/>
        </w:rPr>
        <w:t xml:space="preserve">qualified </w:t>
      </w:r>
      <w:r w:rsidR="009137FF" w:rsidRPr="00E954CC">
        <w:rPr>
          <w:rFonts w:ascii="Calibri" w:hAnsi="Calibri"/>
        </w:rPr>
        <w:t>students</w:t>
      </w:r>
      <w:r w:rsidR="00A4201B" w:rsidRPr="00E954CC">
        <w:rPr>
          <w:rFonts w:ascii="Calibri" w:hAnsi="Calibri"/>
        </w:rPr>
        <w:t xml:space="preserve"> </w:t>
      </w:r>
      <w:r w:rsidR="000D3905" w:rsidRPr="00E954CC">
        <w:rPr>
          <w:rFonts w:ascii="Calibri" w:hAnsi="Calibri"/>
        </w:rPr>
        <w:t xml:space="preserve">with disabilities </w:t>
      </w:r>
      <w:r w:rsidR="009137FF" w:rsidRPr="00E954CC">
        <w:rPr>
          <w:rFonts w:ascii="Calibri" w:hAnsi="Calibri"/>
        </w:rPr>
        <w:t xml:space="preserve">in accordance with The Americans with Disabilities Act Amendments Act (ADAAA) of 2008 and Section 504 of the Rehabilitation Act of 1973.   </w:t>
      </w:r>
      <w:r w:rsidR="000D3905" w:rsidRPr="00E954CC">
        <w:rPr>
          <w:rFonts w:ascii="Calibri" w:hAnsi="Calibri"/>
        </w:rPr>
        <w:t>The ADAA</w:t>
      </w:r>
      <w:r w:rsidR="006A1C50" w:rsidRPr="00E954CC">
        <w:rPr>
          <w:rFonts w:ascii="Calibri" w:hAnsi="Calibri"/>
        </w:rPr>
        <w:t>A</w:t>
      </w:r>
      <w:r w:rsidR="000D3905" w:rsidRPr="00E954CC">
        <w:rPr>
          <w:rFonts w:ascii="Calibri" w:hAnsi="Calibri"/>
        </w:rPr>
        <w:t xml:space="preserve"> defines a disability as a physical or mental impairment that substantially limits one or more major life activities.  Documentation must demonstrate the current functional limitation(s) imposed by the disorder and describe how it substantially limits a major life activity, such as learning.   </w:t>
      </w:r>
      <w:r w:rsidR="009137FF" w:rsidRPr="00E954CC">
        <w:rPr>
          <w:rFonts w:ascii="Calibri" w:hAnsi="Calibri"/>
        </w:rPr>
        <w:t>To determine reasonable adjust</w:t>
      </w:r>
      <w:r w:rsidR="000D3905" w:rsidRPr="00E954CC">
        <w:rPr>
          <w:rFonts w:ascii="Calibri" w:hAnsi="Calibri"/>
        </w:rPr>
        <w:t>ments, Disability Services considers</w:t>
      </w:r>
      <w:r w:rsidR="009137FF" w:rsidRPr="00E954CC">
        <w:rPr>
          <w:rFonts w:ascii="Calibri" w:hAnsi="Calibri"/>
        </w:rPr>
        <w:t xml:space="preserve"> </w:t>
      </w:r>
      <w:r w:rsidR="000D3905" w:rsidRPr="00E954CC">
        <w:rPr>
          <w:rFonts w:ascii="Calibri" w:hAnsi="Calibri"/>
        </w:rPr>
        <w:t xml:space="preserve">this </w:t>
      </w:r>
      <w:r w:rsidR="009137FF" w:rsidRPr="00E954CC">
        <w:rPr>
          <w:rFonts w:ascii="Calibri" w:hAnsi="Calibri"/>
        </w:rPr>
        <w:t>documentation along with information from appropriate college personnel regarding essential standards for courses</w:t>
      </w:r>
      <w:r w:rsidR="00640759" w:rsidRPr="00E954CC">
        <w:rPr>
          <w:rFonts w:ascii="Calibri" w:hAnsi="Calibri"/>
        </w:rPr>
        <w:t xml:space="preserve"> and programs</w:t>
      </w:r>
      <w:r w:rsidR="009137FF" w:rsidRPr="00E954CC">
        <w:rPr>
          <w:rFonts w:ascii="Calibri" w:hAnsi="Calibri"/>
        </w:rPr>
        <w:t xml:space="preserve">. </w:t>
      </w:r>
      <w:r w:rsidR="00A4201B" w:rsidRPr="00E954CC">
        <w:rPr>
          <w:rFonts w:ascii="Calibri" w:hAnsi="Calibri"/>
        </w:rPr>
        <w:t xml:space="preserve"> </w:t>
      </w:r>
      <w:r w:rsidR="006A2956" w:rsidRPr="00E954CC">
        <w:rPr>
          <w:rFonts w:ascii="Calibri" w:hAnsi="Calibri"/>
        </w:rPr>
        <w:t>Inadequate information, incomplete answers and/or illegible handwriting will delay the eligibility review process by necessitating follow up contact for clarification.</w:t>
      </w:r>
    </w:p>
    <w:p w:rsidR="00D75CA8" w:rsidRPr="00E954CC" w:rsidRDefault="00D75CA8" w:rsidP="00D75CA8">
      <w:pPr>
        <w:pStyle w:val="ListParagraph"/>
        <w:spacing w:before="100" w:beforeAutospacing="1" w:after="100" w:afterAutospacing="1"/>
        <w:ind w:left="360"/>
        <w:rPr>
          <w:rFonts w:ascii="Calibri" w:hAnsi="Calibri"/>
        </w:rPr>
      </w:pPr>
    </w:p>
    <w:p w:rsidR="00D75CA8" w:rsidRPr="00E954CC" w:rsidRDefault="00D75CA8" w:rsidP="00D75CA8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i/>
        </w:rPr>
      </w:pPr>
      <w:r w:rsidRPr="00E954CC">
        <w:rPr>
          <w:rFonts w:ascii="Calibri" w:hAnsi="Calibri"/>
          <w:i/>
        </w:rPr>
        <w:t>Secondary schools and post-secondary institutions are governed by different laws with regard to providing services for individuals with disabilities. I</w:t>
      </w:r>
      <w:r w:rsidRPr="00E954CC">
        <w:rPr>
          <w:rFonts w:ascii="Calibri" w:hAnsi="Calibri" w:cs="Arial"/>
          <w:bCs/>
          <w:i/>
        </w:rPr>
        <w:t>ndividualized Education Programs, Comprehensive Evaluation Reports, and 504 Plans</w:t>
      </w:r>
      <w:r w:rsidRPr="00E954CC">
        <w:rPr>
          <w:rFonts w:ascii="Calibri" w:hAnsi="Calibri" w:cs="Arial"/>
          <w:i/>
        </w:rPr>
        <w:t xml:space="preserve"> do not usually provide the documentation needed to qualify for academic adjustments, auxiliary aids and/or services in the college setting and will only be considered acceptable if they meet the documentation guidelines below.</w:t>
      </w:r>
    </w:p>
    <w:p w:rsidR="00780E9A" w:rsidRPr="00E954CC" w:rsidRDefault="00780E9A" w:rsidP="00BC6DC7">
      <w:pPr>
        <w:pStyle w:val="ListParagraph"/>
        <w:spacing w:before="100" w:beforeAutospacing="1" w:after="100" w:afterAutospacing="1"/>
        <w:ind w:left="0"/>
        <w:rPr>
          <w:rFonts w:ascii="Calibri" w:hAnsi="Calibri" w:cs="Arial"/>
        </w:rPr>
      </w:pPr>
    </w:p>
    <w:p w:rsidR="00BC6DC7" w:rsidRPr="00E954CC" w:rsidRDefault="00047B86" w:rsidP="009B66F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</w:rPr>
      </w:pPr>
      <w:r w:rsidRPr="00E954CC">
        <w:rPr>
          <w:rFonts w:ascii="Calibri" w:hAnsi="Calibri" w:cs="Arial"/>
        </w:rPr>
        <w:t>Professionals conducting the assessment and diagnosing AD/HD must be a</w:t>
      </w:r>
      <w:r w:rsidRPr="00E954CC">
        <w:rPr>
          <w:rFonts w:ascii="Calibri" w:hAnsi="Calibri" w:cs="Arial"/>
          <w:b/>
          <w:bCs/>
        </w:rPr>
        <w:t> </w:t>
      </w:r>
      <w:r w:rsidRPr="00E954CC">
        <w:rPr>
          <w:rFonts w:ascii="Calibri" w:hAnsi="Calibri" w:cs="Arial"/>
        </w:rPr>
        <w:t>licensed</w:t>
      </w:r>
      <w:r w:rsidRPr="00E954CC">
        <w:rPr>
          <w:rFonts w:ascii="Calibri" w:hAnsi="Calibri" w:cs="Arial"/>
          <w:b/>
          <w:bCs/>
        </w:rPr>
        <w:t xml:space="preserve"> </w:t>
      </w:r>
      <w:r w:rsidRPr="00E954CC">
        <w:rPr>
          <w:rFonts w:ascii="Calibri" w:hAnsi="Calibri" w:cs="Arial"/>
          <w:bCs/>
        </w:rPr>
        <w:t>professional</w:t>
      </w:r>
      <w:r w:rsidRPr="00E954CC">
        <w:rPr>
          <w:rFonts w:ascii="Calibri" w:hAnsi="Calibri" w:cs="Arial"/>
        </w:rPr>
        <w:t xml:space="preserve"> such as </w:t>
      </w:r>
      <w:r w:rsidR="00BC6DC7" w:rsidRPr="00E954CC">
        <w:rPr>
          <w:rFonts w:ascii="Calibri" w:hAnsi="Calibri" w:cs="Arial"/>
        </w:rPr>
        <w:t>a clinical psychologist or neuropsychologist and</w:t>
      </w:r>
      <w:r w:rsidRPr="00E954CC">
        <w:rPr>
          <w:rFonts w:ascii="Calibri" w:hAnsi="Calibri" w:cs="Arial"/>
        </w:rPr>
        <w:t xml:space="preserve"> should not be a relative or close friend of the family.</w:t>
      </w:r>
      <w:r w:rsidR="009B66FC" w:rsidRPr="00E954CC">
        <w:rPr>
          <w:rFonts w:ascii="Calibri" w:hAnsi="Calibri" w:cs="Arial"/>
        </w:rPr>
        <w:t xml:space="preserve">  </w:t>
      </w:r>
      <w:r w:rsidR="006064F6" w:rsidRPr="00E954CC">
        <w:rPr>
          <w:rFonts w:ascii="Calibri" w:hAnsi="Calibri" w:cs="Arial"/>
          <w:bCs/>
        </w:rPr>
        <w:t xml:space="preserve">Diagnostic reports </w:t>
      </w:r>
      <w:r w:rsidRPr="00E954CC">
        <w:rPr>
          <w:rFonts w:ascii="Calibri" w:hAnsi="Calibri" w:cs="Arial"/>
          <w:bCs/>
        </w:rPr>
        <w:t xml:space="preserve">must </w:t>
      </w:r>
      <w:r w:rsidR="006064F6" w:rsidRPr="00E954CC">
        <w:rPr>
          <w:rFonts w:ascii="Calibri" w:hAnsi="Calibri" w:cs="Arial"/>
          <w:bCs/>
        </w:rPr>
        <w:t xml:space="preserve">be typed on professional letterhead and </w:t>
      </w:r>
      <w:r w:rsidRPr="00E954CC">
        <w:rPr>
          <w:rFonts w:ascii="Calibri" w:hAnsi="Calibri" w:cs="Arial"/>
          <w:bCs/>
        </w:rPr>
        <w:t>include</w:t>
      </w:r>
      <w:r w:rsidRPr="00E954CC">
        <w:rPr>
          <w:rFonts w:ascii="Calibri" w:hAnsi="Calibri" w:cs="Arial"/>
        </w:rPr>
        <w:t xml:space="preserve"> the </w:t>
      </w:r>
      <w:r w:rsidR="00640759" w:rsidRPr="00E954CC">
        <w:rPr>
          <w:rFonts w:ascii="Calibri" w:hAnsi="Calibri" w:cs="Arial"/>
        </w:rPr>
        <w:t>names, titles, credentials, and signature</w:t>
      </w:r>
      <w:r w:rsidRPr="00E954CC">
        <w:rPr>
          <w:rFonts w:ascii="Calibri" w:hAnsi="Calibri" w:cs="Arial"/>
        </w:rPr>
        <w:t xml:space="preserve"> of the professional</w:t>
      </w:r>
      <w:r w:rsidR="00640759" w:rsidRPr="00E954CC">
        <w:rPr>
          <w:rFonts w:ascii="Calibri" w:hAnsi="Calibri" w:cs="Arial"/>
        </w:rPr>
        <w:t xml:space="preserve"> conducting the evaluation</w:t>
      </w:r>
      <w:r w:rsidR="006064F6" w:rsidRPr="00E954CC">
        <w:rPr>
          <w:rFonts w:ascii="Calibri" w:hAnsi="Calibri" w:cs="Arial"/>
        </w:rPr>
        <w:t xml:space="preserve">.  The date of the testing/evaluation must be specified.  </w:t>
      </w:r>
      <w:r w:rsidRPr="00E954CC">
        <w:rPr>
          <w:rFonts w:ascii="Calibri" w:hAnsi="Calibri" w:cs="Arial"/>
          <w:b/>
          <w:bCs/>
        </w:rPr>
        <w:br/>
      </w:r>
    </w:p>
    <w:p w:rsidR="00BB0DDB" w:rsidRPr="00E954CC" w:rsidRDefault="00BC6DC7" w:rsidP="00BB0DD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</w:rPr>
      </w:pPr>
      <w:r w:rsidRPr="00E954CC">
        <w:rPr>
          <w:rFonts w:ascii="Calibri" w:hAnsi="Calibri" w:cs="Arial"/>
        </w:rPr>
        <w:t xml:space="preserve">The </w:t>
      </w:r>
      <w:r w:rsidR="00780E9A" w:rsidRPr="00E954CC">
        <w:rPr>
          <w:rFonts w:ascii="Calibri" w:hAnsi="Calibri" w:cs="Arial"/>
        </w:rPr>
        <w:t xml:space="preserve">clinical interview </w:t>
      </w:r>
      <w:r w:rsidRPr="00E954CC">
        <w:rPr>
          <w:rFonts w:ascii="Calibri" w:hAnsi="Calibri" w:cs="Arial"/>
        </w:rPr>
        <w:t>must include historical in</w:t>
      </w:r>
      <w:r w:rsidR="00F426D8" w:rsidRPr="00E954CC">
        <w:rPr>
          <w:rFonts w:ascii="Calibri" w:hAnsi="Calibri" w:cs="Arial"/>
        </w:rPr>
        <w:t xml:space="preserve">formation </w:t>
      </w:r>
      <w:r w:rsidR="00780E9A" w:rsidRPr="00E954CC">
        <w:rPr>
          <w:rFonts w:ascii="Calibri" w:hAnsi="Calibri" w:cs="Arial"/>
        </w:rPr>
        <w:t>providing evidence of early impairment in more than one setting.  Relevant developmental</w:t>
      </w:r>
      <w:r w:rsidR="002D257A" w:rsidRPr="00E954CC">
        <w:rPr>
          <w:rFonts w:ascii="Calibri" w:hAnsi="Calibri" w:cs="Arial"/>
        </w:rPr>
        <w:t xml:space="preserve">, psychosocial, </w:t>
      </w:r>
      <w:r w:rsidR="00780E9A" w:rsidRPr="00E954CC">
        <w:rPr>
          <w:rFonts w:ascii="Calibri" w:hAnsi="Calibri" w:cs="Arial"/>
        </w:rPr>
        <w:t>pharmacolog</w:t>
      </w:r>
      <w:r w:rsidR="002D257A" w:rsidRPr="00E954CC">
        <w:rPr>
          <w:rFonts w:ascii="Calibri" w:hAnsi="Calibri" w:cs="Arial"/>
        </w:rPr>
        <w:t>ical, and educational</w:t>
      </w:r>
      <w:r w:rsidR="00780E9A" w:rsidRPr="00E954CC">
        <w:rPr>
          <w:rFonts w:ascii="Calibri" w:hAnsi="Calibri" w:cs="Arial"/>
        </w:rPr>
        <w:t xml:space="preserve"> i</w:t>
      </w:r>
      <w:r w:rsidR="002D257A" w:rsidRPr="00E954CC">
        <w:rPr>
          <w:rFonts w:ascii="Calibri" w:hAnsi="Calibri" w:cs="Arial"/>
        </w:rPr>
        <w:t>nformation should be included. A s</w:t>
      </w:r>
      <w:r w:rsidR="00372BC3" w:rsidRPr="00E954CC">
        <w:rPr>
          <w:rFonts w:ascii="Calibri" w:hAnsi="Calibri" w:cs="Arial"/>
        </w:rPr>
        <w:t>ummary of p</w:t>
      </w:r>
      <w:r w:rsidR="00780E9A" w:rsidRPr="00E954CC">
        <w:rPr>
          <w:rFonts w:ascii="Calibri" w:hAnsi="Calibri" w:cs="Arial"/>
        </w:rPr>
        <w:t xml:space="preserve">rior </w:t>
      </w:r>
      <w:r w:rsidR="00372BC3" w:rsidRPr="00E954CC">
        <w:rPr>
          <w:rFonts w:ascii="Calibri" w:hAnsi="Calibri" w:cs="Arial"/>
        </w:rPr>
        <w:t>psycho educational</w:t>
      </w:r>
      <w:r w:rsidR="00780E9A" w:rsidRPr="00E954CC">
        <w:rPr>
          <w:rFonts w:ascii="Calibri" w:hAnsi="Calibri" w:cs="Arial"/>
        </w:rPr>
        <w:t xml:space="preserve"> </w:t>
      </w:r>
      <w:r w:rsidR="00372BC3" w:rsidRPr="00E954CC">
        <w:rPr>
          <w:rFonts w:ascii="Calibri" w:hAnsi="Calibri" w:cs="Arial"/>
        </w:rPr>
        <w:t>testing and academic adjustments utilized in school should be included.</w:t>
      </w:r>
    </w:p>
    <w:p w:rsidR="009B66FC" w:rsidRPr="00E954CC" w:rsidRDefault="009B66FC" w:rsidP="009B66FC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</w:p>
    <w:p w:rsidR="00AE0601" w:rsidRPr="00E954CC" w:rsidRDefault="00C24BC0" w:rsidP="00A1742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  <w:i/>
        </w:rPr>
      </w:pPr>
      <w:r w:rsidRPr="00E954CC">
        <w:rPr>
          <w:rFonts w:ascii="Calibri" w:hAnsi="Calibri" w:cs="Arial"/>
          <w:bCs/>
        </w:rPr>
        <w:t xml:space="preserve">A </w:t>
      </w:r>
      <w:r w:rsidR="00F65638" w:rsidRPr="00E954CC">
        <w:rPr>
          <w:rFonts w:ascii="Calibri" w:hAnsi="Calibri" w:cs="Arial"/>
          <w:bCs/>
        </w:rPr>
        <w:t>recent (within</w:t>
      </w:r>
      <w:r w:rsidR="00EF4BD4" w:rsidRPr="00E954CC">
        <w:rPr>
          <w:rFonts w:ascii="Calibri" w:hAnsi="Calibri" w:cs="Arial"/>
          <w:bCs/>
        </w:rPr>
        <w:t xml:space="preserve"> 3 years) complete</w:t>
      </w:r>
      <w:r w:rsidRPr="00E954CC">
        <w:rPr>
          <w:rFonts w:ascii="Calibri" w:hAnsi="Calibri" w:cs="Arial"/>
          <w:bCs/>
        </w:rPr>
        <w:t xml:space="preserve"> psycho-educational battery </w:t>
      </w:r>
      <w:r w:rsidR="00FA26DC" w:rsidRPr="00E954CC">
        <w:rPr>
          <w:rFonts w:ascii="Calibri" w:hAnsi="Calibri" w:cs="Arial"/>
        </w:rPr>
        <w:t xml:space="preserve">using the current version of standardized </w:t>
      </w:r>
      <w:r w:rsidRPr="00E954CC">
        <w:rPr>
          <w:rFonts w:ascii="Calibri" w:hAnsi="Calibri" w:cs="Arial"/>
        </w:rPr>
        <w:t xml:space="preserve">measures of </w:t>
      </w:r>
      <w:r w:rsidRPr="00E954CC">
        <w:rPr>
          <w:rFonts w:ascii="Calibri" w:hAnsi="Calibri" w:cs="Arial"/>
          <w:bCs/>
        </w:rPr>
        <w:t xml:space="preserve">aptitude (IQ) </w:t>
      </w:r>
      <w:r w:rsidR="00FA26DC" w:rsidRPr="00E954CC">
        <w:rPr>
          <w:rFonts w:ascii="Calibri" w:hAnsi="Calibri" w:cs="Arial"/>
          <w:bCs/>
        </w:rPr>
        <w:t xml:space="preserve">(i.e. </w:t>
      </w:r>
      <w:r w:rsidR="00FA26DC" w:rsidRPr="00E954CC">
        <w:rPr>
          <w:rFonts w:ascii="Calibri" w:hAnsi="Calibri" w:cs="Arial"/>
        </w:rPr>
        <w:t>Wechsler Adult Intelligence Scale</w:t>
      </w:r>
      <w:r w:rsidR="00FA26DC" w:rsidRPr="00E954CC">
        <w:rPr>
          <w:rFonts w:ascii="Calibri" w:hAnsi="Calibri" w:cs="Arial"/>
          <w:bCs/>
        </w:rPr>
        <w:t xml:space="preserve">, Stanford Binet Intelligence Scale) </w:t>
      </w:r>
      <w:r w:rsidRPr="00E954CC">
        <w:rPr>
          <w:rFonts w:ascii="Calibri" w:hAnsi="Calibri" w:cs="Arial"/>
          <w:bCs/>
        </w:rPr>
        <w:t xml:space="preserve">and achievement </w:t>
      </w:r>
      <w:r w:rsidR="00FA26DC" w:rsidRPr="00E954CC">
        <w:rPr>
          <w:rFonts w:ascii="Calibri" w:hAnsi="Calibri" w:cs="Arial"/>
          <w:bCs/>
        </w:rPr>
        <w:t xml:space="preserve">(i.e. </w:t>
      </w:r>
      <w:r w:rsidR="00FA26DC" w:rsidRPr="00E954CC">
        <w:rPr>
          <w:rFonts w:ascii="Calibri" w:hAnsi="Calibri" w:cs="Arial"/>
        </w:rPr>
        <w:t xml:space="preserve">Woodcock-Johnson Psycho-educational Battery, Tests of Achievement, Wechsler Individual Achievement Test) </w:t>
      </w:r>
      <w:r w:rsidRPr="00E954CC">
        <w:rPr>
          <w:rFonts w:ascii="Calibri" w:hAnsi="Calibri" w:cs="Arial"/>
          <w:bCs/>
        </w:rPr>
        <w:t>including a</w:t>
      </w:r>
      <w:r w:rsidRPr="00E954CC">
        <w:rPr>
          <w:rFonts w:ascii="Calibri" w:hAnsi="Calibri" w:cs="Arial"/>
        </w:rPr>
        <w:t xml:space="preserve">ll </w:t>
      </w:r>
      <w:r w:rsidRPr="00E954CC">
        <w:rPr>
          <w:rFonts w:ascii="Calibri" w:hAnsi="Calibri" w:cs="Arial"/>
          <w:bCs/>
        </w:rPr>
        <w:t>subtests, cluster scores, standard scores, and percentiles</w:t>
      </w:r>
      <w:r w:rsidRPr="00E954CC">
        <w:rPr>
          <w:rFonts w:ascii="Calibri" w:hAnsi="Calibri" w:cs="Arial"/>
        </w:rPr>
        <w:t xml:space="preserve"> is required</w:t>
      </w:r>
      <w:r w:rsidR="00BB0DDB" w:rsidRPr="00E954CC">
        <w:rPr>
          <w:rFonts w:ascii="Calibri" w:hAnsi="Calibri" w:cs="Arial"/>
        </w:rPr>
        <w:t xml:space="preserve"> in order to determine  the current impact of the AD/HD on an individual's ability to function in an academic setting.  </w:t>
      </w:r>
      <w:r w:rsidRPr="00E954CC">
        <w:rPr>
          <w:rFonts w:ascii="Calibri" w:hAnsi="Calibri" w:cs="Arial"/>
          <w:bCs/>
        </w:rPr>
        <w:t>Short-form or abbreviated tests (i.e., WASI, WRAT, K-BIT) will not be acceptable as the only indices of aptitude or achievement.</w:t>
      </w:r>
      <w:r w:rsidR="00BB0DDB" w:rsidRPr="00E954CC">
        <w:rPr>
          <w:rFonts w:ascii="Calibri" w:hAnsi="Calibri" w:cs="Arial"/>
          <w:bCs/>
        </w:rPr>
        <w:t xml:space="preserve">  The most recent age based norms should be </w:t>
      </w:r>
      <w:r w:rsidR="00C73B9A" w:rsidRPr="00E954CC">
        <w:rPr>
          <w:rFonts w:ascii="Calibri" w:hAnsi="Calibri" w:cs="Arial"/>
          <w:bCs/>
        </w:rPr>
        <w:t>used;</w:t>
      </w:r>
      <w:r w:rsidR="00BB0DDB" w:rsidRPr="00E954CC">
        <w:rPr>
          <w:rFonts w:ascii="Calibri" w:hAnsi="Calibri" w:cs="Arial"/>
          <w:bCs/>
        </w:rPr>
        <w:t xml:space="preserve"> </w:t>
      </w:r>
      <w:r w:rsidR="00C73B9A" w:rsidRPr="00E954CC">
        <w:rPr>
          <w:rFonts w:ascii="Calibri" w:hAnsi="Calibri" w:cs="Arial"/>
        </w:rPr>
        <w:t>the</w:t>
      </w:r>
      <w:r w:rsidR="00BB0DDB" w:rsidRPr="00E954CC">
        <w:rPr>
          <w:rFonts w:ascii="Calibri" w:hAnsi="Calibri" w:cs="Arial"/>
        </w:rPr>
        <w:t xml:space="preserve"> battery must include current levels of academic functioning in the areas of </w:t>
      </w:r>
      <w:r w:rsidR="00BB0DDB" w:rsidRPr="00E954CC">
        <w:rPr>
          <w:rFonts w:ascii="Calibri" w:hAnsi="Calibri" w:cs="Arial"/>
          <w:bCs/>
        </w:rPr>
        <w:t xml:space="preserve">reading, writing, </w:t>
      </w:r>
      <w:r w:rsidR="00C73B9A" w:rsidRPr="00E954CC">
        <w:rPr>
          <w:rFonts w:ascii="Calibri" w:hAnsi="Calibri" w:cs="Arial"/>
          <w:bCs/>
        </w:rPr>
        <w:t>and math</w:t>
      </w:r>
      <w:r w:rsidR="00BB0DDB" w:rsidRPr="00E954CC">
        <w:rPr>
          <w:rFonts w:ascii="Calibri" w:hAnsi="Calibri" w:cs="Arial"/>
          <w:bCs/>
        </w:rPr>
        <w:t xml:space="preserve">.  </w:t>
      </w:r>
      <w:r w:rsidR="009B66FC" w:rsidRPr="00E954CC">
        <w:rPr>
          <w:rFonts w:ascii="Calibri" w:hAnsi="Calibri" w:cs="Arial"/>
          <w:bCs/>
        </w:rPr>
        <w:t>One</w:t>
      </w:r>
      <w:r w:rsidR="00A90674" w:rsidRPr="00E954CC">
        <w:rPr>
          <w:rFonts w:ascii="Calibri" w:hAnsi="Calibri" w:cs="Arial"/>
          <w:bCs/>
        </w:rPr>
        <w:t xml:space="preserve"> or more objective measures of attention, impulse control</w:t>
      </w:r>
      <w:r w:rsidR="00BB0DDB" w:rsidRPr="00E954CC">
        <w:rPr>
          <w:rFonts w:ascii="Calibri" w:hAnsi="Calibri" w:cs="Arial"/>
          <w:bCs/>
        </w:rPr>
        <w:t>, and</w:t>
      </w:r>
      <w:r w:rsidR="00A90674" w:rsidRPr="00E954CC">
        <w:rPr>
          <w:rFonts w:ascii="Calibri" w:hAnsi="Calibri" w:cs="Arial"/>
          <w:bCs/>
        </w:rPr>
        <w:t> d</w:t>
      </w:r>
      <w:r w:rsidRPr="00E954CC">
        <w:rPr>
          <w:rFonts w:ascii="Calibri" w:hAnsi="Calibri" w:cs="Arial"/>
          <w:bCs/>
        </w:rPr>
        <w:t>iscrimination</w:t>
      </w:r>
      <w:r w:rsidR="00A90674" w:rsidRPr="00E954CC">
        <w:rPr>
          <w:rFonts w:ascii="Calibri" w:hAnsi="Calibri" w:cs="Arial"/>
          <w:bCs/>
        </w:rPr>
        <w:t xml:space="preserve"> such as </w:t>
      </w:r>
      <w:r w:rsidR="00A90674" w:rsidRPr="00E954CC">
        <w:rPr>
          <w:rFonts w:ascii="Calibri" w:hAnsi="Calibri" w:cs="Arial"/>
        </w:rPr>
        <w:t>the Conners Continuous Performance Task</w:t>
      </w:r>
      <w:r w:rsidR="00BB0DDB" w:rsidRPr="00E954CC">
        <w:rPr>
          <w:rFonts w:ascii="Calibri" w:hAnsi="Calibri" w:cs="Arial"/>
        </w:rPr>
        <w:t>, the</w:t>
      </w:r>
      <w:r w:rsidR="00A90674" w:rsidRPr="00E954CC">
        <w:rPr>
          <w:rFonts w:ascii="Calibri" w:hAnsi="Calibri" w:cs="Arial"/>
        </w:rPr>
        <w:t xml:space="preserve"> Gordon Diagnostic System, </w:t>
      </w:r>
      <w:r w:rsidR="00BB0DDB" w:rsidRPr="00E954CC">
        <w:rPr>
          <w:rFonts w:ascii="Calibri" w:hAnsi="Calibri" w:cs="Arial"/>
        </w:rPr>
        <w:t>or the</w:t>
      </w:r>
      <w:r w:rsidR="00A90674" w:rsidRPr="00E954CC">
        <w:rPr>
          <w:rFonts w:ascii="Calibri" w:hAnsi="Calibri" w:cs="Arial"/>
        </w:rPr>
        <w:t xml:space="preserve"> Test of Variables of Attention, </w:t>
      </w:r>
      <w:r w:rsidR="00A90674" w:rsidRPr="00E954CC">
        <w:rPr>
          <w:rFonts w:ascii="Calibri" w:hAnsi="Calibri" w:cs="Arial"/>
        </w:rPr>
        <w:lastRenderedPageBreak/>
        <w:t>TOVA/TOVA-A) should be used to document the level o</w:t>
      </w:r>
      <w:r w:rsidR="00C73B9A" w:rsidRPr="00E954CC">
        <w:rPr>
          <w:rFonts w:ascii="Calibri" w:hAnsi="Calibri" w:cs="Arial"/>
        </w:rPr>
        <w:t>f functional impairment in attention and concentration</w:t>
      </w:r>
      <w:r w:rsidR="00A90674" w:rsidRPr="00E954CC">
        <w:rPr>
          <w:rFonts w:ascii="Calibri" w:hAnsi="Calibri" w:cs="Arial"/>
        </w:rPr>
        <w:t>.</w:t>
      </w:r>
      <w:r w:rsidR="00E6730B" w:rsidRPr="00E954CC">
        <w:rPr>
          <w:rFonts w:ascii="Calibri" w:hAnsi="Calibri" w:cs="Arial"/>
        </w:rPr>
        <w:t xml:space="preserve">  </w:t>
      </w:r>
      <w:r w:rsidR="00E6730B" w:rsidRPr="00E954CC">
        <w:rPr>
          <w:rFonts w:ascii="Calibri" w:hAnsi="Calibri" w:cs="Arial"/>
          <w:i/>
        </w:rPr>
        <w:t>All medications taken on the day of testing should be included in the report.</w:t>
      </w:r>
    </w:p>
    <w:p w:rsidR="00A17427" w:rsidRPr="00E954CC" w:rsidRDefault="00A17427" w:rsidP="00A17427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i/>
        </w:rPr>
      </w:pPr>
    </w:p>
    <w:p w:rsidR="00A4201B" w:rsidRPr="00E954CC" w:rsidRDefault="009B66FC" w:rsidP="00AE060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</w:rPr>
      </w:pPr>
      <w:r w:rsidRPr="00E954CC">
        <w:rPr>
          <w:rFonts w:ascii="Calibri" w:hAnsi="Calibri" w:cs="Arial"/>
          <w:bCs/>
        </w:rPr>
        <w:t xml:space="preserve">The clinician should discuss the </w:t>
      </w:r>
      <w:r w:rsidR="00E6730B" w:rsidRPr="00E954CC">
        <w:rPr>
          <w:rFonts w:ascii="Calibri" w:hAnsi="Calibri" w:cs="Arial"/>
          <w:bCs/>
        </w:rPr>
        <w:t>individual’s functional limitati</w:t>
      </w:r>
      <w:r w:rsidR="00AE0601" w:rsidRPr="00E954CC">
        <w:rPr>
          <w:rFonts w:ascii="Calibri" w:hAnsi="Calibri" w:cs="Arial"/>
          <w:bCs/>
        </w:rPr>
        <w:t xml:space="preserve">ons, how those limitations will </w:t>
      </w:r>
      <w:r w:rsidR="00E6730B" w:rsidRPr="00E954CC">
        <w:rPr>
          <w:rFonts w:ascii="Calibri" w:hAnsi="Calibri" w:cs="Arial"/>
          <w:bCs/>
        </w:rPr>
        <w:t>impact learning in post-secondary environment, and make</w:t>
      </w:r>
      <w:r w:rsidRPr="00E954CC">
        <w:rPr>
          <w:rFonts w:ascii="Calibri" w:hAnsi="Calibri" w:cs="Arial"/>
          <w:bCs/>
        </w:rPr>
        <w:t xml:space="preserve"> reasonable recommendations for academic adjustments, auxiliary aids</w:t>
      </w:r>
      <w:r w:rsidR="00464E4E" w:rsidRPr="00E954CC">
        <w:rPr>
          <w:rFonts w:ascii="Calibri" w:hAnsi="Calibri" w:cs="Arial"/>
          <w:bCs/>
        </w:rPr>
        <w:t>,</w:t>
      </w:r>
      <w:r w:rsidRPr="00E954CC">
        <w:rPr>
          <w:rFonts w:ascii="Calibri" w:hAnsi="Calibri" w:cs="Arial"/>
          <w:bCs/>
        </w:rPr>
        <w:t xml:space="preserve"> </w:t>
      </w:r>
      <w:r w:rsidR="00464E4E" w:rsidRPr="00E954CC">
        <w:rPr>
          <w:rFonts w:ascii="Calibri" w:hAnsi="Calibri" w:cs="Arial"/>
          <w:bCs/>
        </w:rPr>
        <w:t xml:space="preserve">and </w:t>
      </w:r>
      <w:r w:rsidRPr="00E954CC">
        <w:rPr>
          <w:rFonts w:ascii="Calibri" w:hAnsi="Calibri" w:cs="Arial"/>
          <w:bCs/>
        </w:rPr>
        <w:t>s</w:t>
      </w:r>
      <w:r w:rsidR="00E6730B" w:rsidRPr="00E954CC">
        <w:rPr>
          <w:rFonts w:ascii="Calibri" w:hAnsi="Calibri" w:cs="Arial"/>
          <w:bCs/>
        </w:rPr>
        <w:t xml:space="preserve">ervices.  </w:t>
      </w:r>
    </w:p>
    <w:p w:rsidR="00CD63C0" w:rsidRPr="00E954CC" w:rsidRDefault="00CD63C0" w:rsidP="00CD63C0">
      <w:pPr>
        <w:pStyle w:val="ListParagraph"/>
        <w:rPr>
          <w:rFonts w:ascii="Calibri" w:hAnsi="Calibri" w:cs="Arial"/>
        </w:rPr>
      </w:pPr>
    </w:p>
    <w:p w:rsidR="00EC4DD2" w:rsidRPr="00E954CC" w:rsidRDefault="00EC4DD2" w:rsidP="00EC4DD2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/>
          <w:b/>
          <w:i/>
        </w:rPr>
      </w:pPr>
      <w:r w:rsidRPr="00E954CC">
        <w:rPr>
          <w:rFonts w:asciiTheme="minorHAnsi" w:hAnsiTheme="minorHAnsi" w:cs="Arial"/>
        </w:rPr>
        <w:t xml:space="preserve">The clinician must address </w:t>
      </w:r>
      <w:r w:rsidRPr="00E954CC">
        <w:rPr>
          <w:rFonts w:asciiTheme="minorHAnsi" w:hAnsiTheme="minorHAnsi" w:cs="Arial"/>
          <w:bCs/>
        </w:rPr>
        <w:t>co-existing</w:t>
      </w:r>
      <w:r w:rsidRPr="00E954CC">
        <w:rPr>
          <w:rFonts w:asciiTheme="minorHAnsi" w:hAnsiTheme="minorHAnsi" w:cs="Arial"/>
          <w:b/>
          <w:bCs/>
        </w:rPr>
        <w:t xml:space="preserve"> </w:t>
      </w:r>
      <w:r w:rsidRPr="00E954CC">
        <w:rPr>
          <w:rFonts w:asciiTheme="minorHAnsi" w:hAnsiTheme="minorHAnsi" w:cs="Arial"/>
          <w:bCs/>
        </w:rPr>
        <w:t>disorders,</w:t>
      </w:r>
      <w:r w:rsidRPr="00E954CC">
        <w:rPr>
          <w:rFonts w:asciiTheme="minorHAnsi" w:hAnsiTheme="minorHAnsi" w:cs="Arial"/>
        </w:rPr>
        <w:t xml:space="preserve"> educational factors, or cultural factors relevant to the individual which may impact functioning or confound the diagnosis of an attention disorder.  </w:t>
      </w:r>
    </w:p>
    <w:p w:rsidR="00CD63C0" w:rsidRPr="00E954CC" w:rsidRDefault="00CD63C0" w:rsidP="00CD63C0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</w:p>
    <w:p w:rsidR="00E6730B" w:rsidRPr="00E954CC" w:rsidRDefault="00A4201B" w:rsidP="00E6730B">
      <w:pPr>
        <w:rPr>
          <w:rFonts w:ascii="Calibri" w:hAnsi="Calibri"/>
          <w:b/>
          <w:i/>
          <w:sz w:val="22"/>
          <w:szCs w:val="22"/>
        </w:rPr>
      </w:pPr>
      <w:r w:rsidRPr="00E954CC">
        <w:rPr>
          <w:rFonts w:ascii="Calibri" w:hAnsi="Calibri"/>
          <w:b/>
        </w:rPr>
        <w:t>If a comprehensive diagnostic report is available that provides the requested information, copies of that report can be submitted for documentation instead of th</w:t>
      </w:r>
      <w:r w:rsidR="00E6730B" w:rsidRPr="00E954CC">
        <w:rPr>
          <w:rFonts w:ascii="Calibri" w:hAnsi="Calibri"/>
          <w:b/>
        </w:rPr>
        <w:t xml:space="preserve">e Attention Deficit/Hyperactivity Disorder </w:t>
      </w:r>
      <w:r w:rsidR="00640759" w:rsidRPr="00E954CC">
        <w:rPr>
          <w:rFonts w:ascii="Calibri" w:hAnsi="Calibri"/>
          <w:b/>
        </w:rPr>
        <w:t>Documentation</w:t>
      </w:r>
      <w:r w:rsidR="00E6730B" w:rsidRPr="00E954CC">
        <w:rPr>
          <w:rFonts w:ascii="Calibri" w:hAnsi="Calibri"/>
          <w:b/>
        </w:rPr>
        <w:t xml:space="preserve"> Form.</w:t>
      </w:r>
    </w:p>
    <w:p w:rsidR="00A4201B" w:rsidRPr="00E954CC" w:rsidRDefault="00A4201B" w:rsidP="00E6730B">
      <w:pPr>
        <w:ind w:left="360"/>
        <w:rPr>
          <w:rFonts w:ascii="Calibri" w:hAnsi="Calibri"/>
          <w:b/>
        </w:rPr>
      </w:pPr>
    </w:p>
    <w:p w:rsidR="00A4201B" w:rsidRPr="00E954CC" w:rsidRDefault="00640759" w:rsidP="00A4201B">
      <w:pPr>
        <w:rPr>
          <w:rFonts w:ascii="Calibri" w:hAnsi="Calibri"/>
        </w:rPr>
      </w:pPr>
      <w:r w:rsidRPr="00E954CC">
        <w:rPr>
          <w:rFonts w:ascii="Calibri" w:hAnsi="Calibri"/>
        </w:rPr>
        <w:t xml:space="preserve">The </w:t>
      </w:r>
      <w:r w:rsidR="004E4656" w:rsidRPr="00E954CC">
        <w:rPr>
          <w:rFonts w:ascii="Calibri" w:hAnsi="Calibri"/>
        </w:rPr>
        <w:t>Attention Deficit/Hyperactivity Disorder Documentation Form</w:t>
      </w:r>
      <w:r w:rsidRPr="00E954CC">
        <w:rPr>
          <w:rFonts w:ascii="Calibri" w:hAnsi="Calibri"/>
        </w:rPr>
        <w:t xml:space="preserve"> and the consent f</w:t>
      </w:r>
      <w:r w:rsidR="00DF308C" w:rsidRPr="00E954CC">
        <w:rPr>
          <w:rFonts w:ascii="Calibri" w:hAnsi="Calibri"/>
        </w:rPr>
        <w:t>orm should be mailed or faxed to:</w:t>
      </w:r>
    </w:p>
    <w:p w:rsidR="00A4201B" w:rsidRPr="00E954CC" w:rsidRDefault="00A4201B" w:rsidP="00A4201B">
      <w:pPr>
        <w:rPr>
          <w:rFonts w:ascii="Calibri" w:hAnsi="Calibri"/>
        </w:rPr>
      </w:pPr>
    </w:p>
    <w:p w:rsidR="00A4201B" w:rsidRPr="00E954CC" w:rsidRDefault="00A4201B" w:rsidP="00A4201B">
      <w:pPr>
        <w:ind w:left="2880" w:firstLine="720"/>
        <w:rPr>
          <w:rFonts w:ascii="Calibri" w:hAnsi="Calibri"/>
        </w:rPr>
      </w:pPr>
      <w:r w:rsidRPr="00E954CC">
        <w:rPr>
          <w:rFonts w:ascii="Calibri" w:hAnsi="Calibri"/>
        </w:rPr>
        <w:t>Director of Disability Services</w:t>
      </w:r>
    </w:p>
    <w:p w:rsidR="00A4201B" w:rsidRPr="00E954CC" w:rsidRDefault="00A4201B" w:rsidP="00A4201B">
      <w:pPr>
        <w:ind w:left="2880" w:firstLine="720"/>
        <w:rPr>
          <w:rFonts w:ascii="Calibri" w:hAnsi="Calibri"/>
        </w:rPr>
      </w:pPr>
      <w:r w:rsidRPr="00E954CC">
        <w:rPr>
          <w:rFonts w:ascii="Calibri" w:hAnsi="Calibri"/>
        </w:rPr>
        <w:t>Elizabethtown College</w:t>
      </w:r>
    </w:p>
    <w:p w:rsidR="00A4201B" w:rsidRPr="00E954CC" w:rsidRDefault="00A4201B" w:rsidP="00A4201B">
      <w:pPr>
        <w:ind w:left="2880" w:firstLine="720"/>
        <w:rPr>
          <w:rFonts w:ascii="Calibri" w:hAnsi="Calibri"/>
        </w:rPr>
      </w:pPr>
      <w:r w:rsidRPr="00E954CC">
        <w:rPr>
          <w:rFonts w:ascii="Calibri" w:hAnsi="Calibri"/>
        </w:rPr>
        <w:t>One Alpha Drive</w:t>
      </w:r>
    </w:p>
    <w:p w:rsidR="00A4201B" w:rsidRPr="00E954CC" w:rsidRDefault="00A4201B" w:rsidP="00A4201B">
      <w:pPr>
        <w:ind w:left="2880" w:firstLine="720"/>
        <w:rPr>
          <w:rFonts w:ascii="Calibri" w:hAnsi="Calibri"/>
        </w:rPr>
      </w:pPr>
      <w:r w:rsidRPr="00E954CC">
        <w:rPr>
          <w:rFonts w:ascii="Calibri" w:hAnsi="Calibri"/>
        </w:rPr>
        <w:t>Elizabethtown, PA 17022</w:t>
      </w:r>
    </w:p>
    <w:p w:rsidR="00A4201B" w:rsidRPr="00E954CC" w:rsidRDefault="00A4201B" w:rsidP="00A4201B">
      <w:pPr>
        <w:ind w:left="2880" w:firstLine="720"/>
        <w:rPr>
          <w:rFonts w:ascii="Calibri" w:hAnsi="Calibri"/>
        </w:rPr>
      </w:pPr>
    </w:p>
    <w:p w:rsidR="00A4201B" w:rsidRPr="00E954CC" w:rsidRDefault="00A4201B" w:rsidP="00A4201B">
      <w:pPr>
        <w:ind w:left="2880" w:firstLine="720"/>
        <w:rPr>
          <w:rFonts w:ascii="Calibri" w:hAnsi="Calibri"/>
        </w:rPr>
      </w:pPr>
      <w:r w:rsidRPr="00E954CC">
        <w:rPr>
          <w:rFonts w:ascii="Calibri" w:hAnsi="Calibri"/>
        </w:rPr>
        <w:t>Fax: (717) 361-1556</w:t>
      </w:r>
    </w:p>
    <w:p w:rsidR="00A4201B" w:rsidRPr="00E954CC" w:rsidRDefault="00A4201B" w:rsidP="00A4201B">
      <w:pPr>
        <w:ind w:left="2880" w:firstLine="720"/>
        <w:rPr>
          <w:rFonts w:ascii="Calibri" w:hAnsi="Calibri"/>
        </w:rPr>
      </w:pPr>
    </w:p>
    <w:p w:rsidR="00A4201B" w:rsidRPr="00E954CC" w:rsidRDefault="00A4201B" w:rsidP="00A4201B">
      <w:pPr>
        <w:rPr>
          <w:rFonts w:ascii="Calibri" w:hAnsi="Calibri"/>
        </w:rPr>
      </w:pPr>
      <w:r w:rsidRPr="00E954CC">
        <w:rPr>
          <w:rFonts w:ascii="Calibri" w:hAnsi="Calibri"/>
        </w:rPr>
        <w:t>If you have any questions regarding this form, please call Disability Services at (717) 361-1227. Thank you for your assistance.</w:t>
      </w:r>
    </w:p>
    <w:p w:rsidR="00E6730B" w:rsidRPr="00E954CC" w:rsidRDefault="00E6730B" w:rsidP="00A4201B">
      <w:pPr>
        <w:rPr>
          <w:rFonts w:ascii="Calibri" w:hAnsi="Calibri"/>
        </w:rPr>
      </w:pPr>
    </w:p>
    <w:p w:rsidR="00E6730B" w:rsidRPr="00E954CC" w:rsidRDefault="00E6730B" w:rsidP="00A4201B">
      <w:pPr>
        <w:rPr>
          <w:rFonts w:ascii="Calibri" w:hAnsi="Calibri"/>
        </w:rPr>
      </w:pPr>
    </w:p>
    <w:p w:rsidR="00E6730B" w:rsidRPr="00E954CC" w:rsidRDefault="00E6730B" w:rsidP="00A4201B">
      <w:pPr>
        <w:rPr>
          <w:rFonts w:ascii="Calibri" w:hAnsi="Calibri"/>
        </w:rPr>
      </w:pPr>
    </w:p>
    <w:p w:rsidR="00E6730B" w:rsidRPr="00E954CC" w:rsidRDefault="00E6730B" w:rsidP="00A4201B">
      <w:pPr>
        <w:rPr>
          <w:rFonts w:ascii="Calibri" w:hAnsi="Calibri"/>
        </w:rPr>
      </w:pPr>
    </w:p>
    <w:p w:rsidR="00E6730B" w:rsidRPr="009137FF" w:rsidRDefault="00E6730B" w:rsidP="00A4201B">
      <w:pPr>
        <w:rPr>
          <w:rFonts w:ascii="Calibri" w:hAnsi="Calibri"/>
        </w:rPr>
      </w:pPr>
    </w:p>
    <w:p w:rsidR="00E6730B" w:rsidRPr="009137FF" w:rsidRDefault="00E6730B" w:rsidP="00A4201B">
      <w:pPr>
        <w:rPr>
          <w:rFonts w:ascii="Calibri" w:hAnsi="Calibri"/>
        </w:rPr>
      </w:pPr>
    </w:p>
    <w:p w:rsidR="00E6730B" w:rsidRPr="009137FF" w:rsidRDefault="00E6730B" w:rsidP="00A4201B">
      <w:pPr>
        <w:rPr>
          <w:rFonts w:ascii="Calibri" w:hAnsi="Calibri"/>
        </w:rPr>
      </w:pPr>
    </w:p>
    <w:p w:rsidR="00E6730B" w:rsidRPr="009137FF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29492E" w:rsidRDefault="0029492E" w:rsidP="00A4201B">
      <w:pPr>
        <w:rPr>
          <w:rFonts w:ascii="Calibri" w:hAnsi="Calibri"/>
        </w:rPr>
      </w:pPr>
    </w:p>
    <w:p w:rsidR="00215963" w:rsidRDefault="00215963"/>
    <w:sectPr w:rsidR="00215963" w:rsidSect="0065452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020"/>
    <w:multiLevelType w:val="multilevel"/>
    <w:tmpl w:val="66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26F30"/>
    <w:multiLevelType w:val="hybridMultilevel"/>
    <w:tmpl w:val="A03CBBB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6B4122"/>
    <w:multiLevelType w:val="hybridMultilevel"/>
    <w:tmpl w:val="AB94D818"/>
    <w:lvl w:ilvl="0" w:tplc="B7CC7B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DB0633"/>
    <w:multiLevelType w:val="multilevel"/>
    <w:tmpl w:val="EF8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03D09"/>
    <w:multiLevelType w:val="hybridMultilevel"/>
    <w:tmpl w:val="7A36003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7C29E3"/>
    <w:multiLevelType w:val="hybridMultilevel"/>
    <w:tmpl w:val="55D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A6677"/>
    <w:multiLevelType w:val="hybridMultilevel"/>
    <w:tmpl w:val="59020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>
    <w:nsid w:val="48AA6BD8"/>
    <w:multiLevelType w:val="multilevel"/>
    <w:tmpl w:val="3D52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A47B0"/>
    <w:multiLevelType w:val="hybridMultilevel"/>
    <w:tmpl w:val="ECDEC832"/>
    <w:lvl w:ilvl="0" w:tplc="823EED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D52F8E"/>
    <w:multiLevelType w:val="multilevel"/>
    <w:tmpl w:val="0958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27099"/>
    <w:multiLevelType w:val="hybridMultilevel"/>
    <w:tmpl w:val="40F4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706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954C2"/>
    <w:multiLevelType w:val="hybridMultilevel"/>
    <w:tmpl w:val="5F84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01B"/>
    <w:rsid w:val="00037082"/>
    <w:rsid w:val="00042DB5"/>
    <w:rsid w:val="00047B86"/>
    <w:rsid w:val="00050DE1"/>
    <w:rsid w:val="000602AD"/>
    <w:rsid w:val="00093135"/>
    <w:rsid w:val="000D3905"/>
    <w:rsid w:val="000F1D72"/>
    <w:rsid w:val="000F1ECB"/>
    <w:rsid w:val="001D386F"/>
    <w:rsid w:val="00215963"/>
    <w:rsid w:val="002926BC"/>
    <w:rsid w:val="0029492E"/>
    <w:rsid w:val="002D257A"/>
    <w:rsid w:val="002E610A"/>
    <w:rsid w:val="00372BC3"/>
    <w:rsid w:val="003B0E71"/>
    <w:rsid w:val="003C046D"/>
    <w:rsid w:val="003D541F"/>
    <w:rsid w:val="00464E4E"/>
    <w:rsid w:val="00472BDA"/>
    <w:rsid w:val="00484B7E"/>
    <w:rsid w:val="004E19E7"/>
    <w:rsid w:val="004E4656"/>
    <w:rsid w:val="005145BA"/>
    <w:rsid w:val="005F0CA1"/>
    <w:rsid w:val="00601AE9"/>
    <w:rsid w:val="006064F6"/>
    <w:rsid w:val="00640759"/>
    <w:rsid w:val="00644500"/>
    <w:rsid w:val="00654520"/>
    <w:rsid w:val="00661CDE"/>
    <w:rsid w:val="006A1C50"/>
    <w:rsid w:val="006A2956"/>
    <w:rsid w:val="00701E73"/>
    <w:rsid w:val="00711737"/>
    <w:rsid w:val="00731C7B"/>
    <w:rsid w:val="00754992"/>
    <w:rsid w:val="00767F81"/>
    <w:rsid w:val="007717CE"/>
    <w:rsid w:val="00780E9A"/>
    <w:rsid w:val="00870813"/>
    <w:rsid w:val="008900A9"/>
    <w:rsid w:val="009137FF"/>
    <w:rsid w:val="009154C3"/>
    <w:rsid w:val="00944A08"/>
    <w:rsid w:val="009619AF"/>
    <w:rsid w:val="009A6C25"/>
    <w:rsid w:val="009B66FC"/>
    <w:rsid w:val="00A17427"/>
    <w:rsid w:val="00A4201B"/>
    <w:rsid w:val="00A80F36"/>
    <w:rsid w:val="00A90674"/>
    <w:rsid w:val="00AE0601"/>
    <w:rsid w:val="00BB0DDB"/>
    <w:rsid w:val="00BC6DC7"/>
    <w:rsid w:val="00C206E6"/>
    <w:rsid w:val="00C238ED"/>
    <w:rsid w:val="00C24BC0"/>
    <w:rsid w:val="00C73B9A"/>
    <w:rsid w:val="00C8787B"/>
    <w:rsid w:val="00CD63C0"/>
    <w:rsid w:val="00D25D3C"/>
    <w:rsid w:val="00D2711E"/>
    <w:rsid w:val="00D631E6"/>
    <w:rsid w:val="00D75CA8"/>
    <w:rsid w:val="00DA2AD3"/>
    <w:rsid w:val="00DD3B70"/>
    <w:rsid w:val="00DE5AF3"/>
    <w:rsid w:val="00DF308C"/>
    <w:rsid w:val="00E02AD4"/>
    <w:rsid w:val="00E4280E"/>
    <w:rsid w:val="00E63723"/>
    <w:rsid w:val="00E6730B"/>
    <w:rsid w:val="00E94F4E"/>
    <w:rsid w:val="00E954CC"/>
    <w:rsid w:val="00EC0C1E"/>
    <w:rsid w:val="00EC4DD2"/>
    <w:rsid w:val="00EF4BD4"/>
    <w:rsid w:val="00F22EB1"/>
    <w:rsid w:val="00F426D8"/>
    <w:rsid w:val="00F65638"/>
    <w:rsid w:val="00F70656"/>
    <w:rsid w:val="00F74407"/>
    <w:rsid w:val="00F82FD9"/>
    <w:rsid w:val="00FA26DC"/>
    <w:rsid w:val="00FA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8</cp:revision>
  <cp:lastPrinted>2010-05-27T16:39:00Z</cp:lastPrinted>
  <dcterms:created xsi:type="dcterms:W3CDTF">2010-06-01T14:45:00Z</dcterms:created>
  <dcterms:modified xsi:type="dcterms:W3CDTF">2010-06-02T18:40:00Z</dcterms:modified>
</cp:coreProperties>
</file>