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6EEAC" w14:textId="77777777" w:rsidR="006E6C40" w:rsidRDefault="006E6C40" w:rsidP="006E6C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Scholarship, Creative </w:t>
      </w:r>
      <w:r>
        <w:rPr>
          <w:b/>
          <w:bCs/>
          <w:sz w:val="28"/>
          <w:szCs w:val="28"/>
        </w:rPr>
        <w:t>Arts</w:t>
      </w:r>
      <w:r>
        <w:rPr>
          <w:b/>
          <w:sz w:val="28"/>
          <w:szCs w:val="28"/>
        </w:rPr>
        <w:t xml:space="preserve"> and Research </w:t>
      </w:r>
      <w:r>
        <w:rPr>
          <w:b/>
          <w:bCs/>
          <w:sz w:val="28"/>
          <w:szCs w:val="28"/>
        </w:rPr>
        <w:t>Project</w:t>
      </w:r>
      <w:r>
        <w:rPr>
          <w:b/>
          <w:sz w:val="28"/>
          <w:szCs w:val="28"/>
        </w:rPr>
        <w:t xml:space="preserve"> Proposal</w:t>
      </w:r>
    </w:p>
    <w:p w14:paraId="692F0935" w14:textId="77777777" w:rsidR="006E6C40" w:rsidRDefault="006E6C40" w:rsidP="006E6C40">
      <w:pPr>
        <w:pStyle w:val="NoSpacing"/>
        <w:jc w:val="center"/>
        <w:rPr>
          <w:b/>
          <w:sz w:val="28"/>
          <w:szCs w:val="28"/>
        </w:rPr>
      </w:pPr>
    </w:p>
    <w:p w14:paraId="4C813675" w14:textId="77777777" w:rsidR="006E6C40" w:rsidRDefault="006E6C40" w:rsidP="006E6C40">
      <w:pPr>
        <w:pStyle w:val="NoSpacing"/>
      </w:pPr>
    </w:p>
    <w:p w14:paraId="1412F82E" w14:textId="77777777" w:rsidR="006E6C40" w:rsidRDefault="006E6C40" w:rsidP="006E6C40">
      <w:pPr>
        <w:pStyle w:val="NoSpacing"/>
      </w:pPr>
      <w:r>
        <w:rPr>
          <w:b/>
        </w:rPr>
        <w:t>Mentor</w:t>
      </w:r>
      <w:r>
        <w:rPr>
          <w:b/>
          <w:bCs/>
        </w:rPr>
        <w:t xml:space="preserve"> Name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6C7AFBD" w14:textId="77777777" w:rsidR="006E6C40" w:rsidRDefault="006E6C40" w:rsidP="006E6C40">
      <w:pPr>
        <w:pStyle w:val="NoSpacing"/>
      </w:pPr>
    </w:p>
    <w:p w14:paraId="25ADB3E3" w14:textId="77777777" w:rsidR="006E6C40" w:rsidRDefault="006E6C40" w:rsidP="006E6C40">
      <w:pPr>
        <w:pStyle w:val="NoSpacing"/>
        <w:spacing w:line="360" w:lineRule="auto"/>
      </w:pPr>
      <w:r>
        <w:rPr>
          <w:b/>
          <w:bCs/>
        </w:rPr>
        <w:t>Title</w:t>
      </w:r>
      <w:r>
        <w:rPr>
          <w:b/>
        </w:rPr>
        <w:t xml:space="preserve"> of Project</w:t>
      </w:r>
      <w:r>
        <w:t xml:space="preserve">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3DAD738" w14:textId="77777777" w:rsidR="006E6C40" w:rsidRDefault="006E6C40" w:rsidP="006E6C40">
      <w:pPr>
        <w:pStyle w:val="NoSpacing"/>
        <w:rPr>
          <w:b/>
          <w:bCs/>
        </w:rPr>
      </w:pPr>
    </w:p>
    <w:p w14:paraId="4D7F4B52" w14:textId="77777777" w:rsidR="006E6C40" w:rsidRDefault="006E6C40" w:rsidP="006E6C40">
      <w:pPr>
        <w:pStyle w:val="NoSpacing"/>
        <w:rPr>
          <w:b/>
        </w:rPr>
      </w:pPr>
      <w:r>
        <w:rPr>
          <w:b/>
        </w:rPr>
        <w:t>Description of Project (1-2 pages), please address the following:</w:t>
      </w:r>
    </w:p>
    <w:p w14:paraId="277969AC" w14:textId="77777777" w:rsidR="006E6C40" w:rsidRDefault="006E6C40" w:rsidP="006E6C4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Rationale for the work. Comment on the novelty and significance within your field of the project the student will participate in. </w:t>
      </w:r>
    </w:p>
    <w:p w14:paraId="77D7C000" w14:textId="77777777" w:rsidR="006E6C40" w:rsidRDefault="006E6C40" w:rsidP="006E6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Describe the 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specific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goals of the work the student will be performing.</w:t>
      </w:r>
    </w:p>
    <w:p w14:paraId="2AEDBC02" w14:textId="77777777" w:rsidR="006E6C40" w:rsidRDefault="006E6C40" w:rsidP="006E6C40">
      <w:pPr>
        <w:numPr>
          <w:ilvl w:val="0"/>
          <w:numId w:val="1"/>
        </w:numPr>
        <w:spacing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Outline the specific research/creative work that the student will perform/complete.</w:t>
      </w:r>
    </w:p>
    <w:p w14:paraId="7D5263E0" w14:textId="77777777" w:rsidR="006E6C40" w:rsidRDefault="006E6C40" w:rsidP="006E6C40">
      <w:pPr>
        <w:pStyle w:val="ListParagraph"/>
        <w:numPr>
          <w:ilvl w:val="1"/>
          <w:numId w:val="1"/>
        </w:numPr>
        <w:spacing w:after="0" w:line="240" w:lineRule="auto"/>
      </w:pPr>
      <w:r>
        <w:t>What research question(s) or objectives will the student’s research/creative work address?</w:t>
      </w:r>
    </w:p>
    <w:p w14:paraId="5CCE8FB2" w14:textId="77777777" w:rsidR="006E6C40" w:rsidRDefault="006E6C40" w:rsidP="006E6C40">
      <w:pPr>
        <w:pStyle w:val="ListParagraph"/>
        <w:numPr>
          <w:ilvl w:val="1"/>
          <w:numId w:val="1"/>
        </w:numPr>
        <w:spacing w:after="0" w:line="240" w:lineRule="auto"/>
      </w:pPr>
      <w:r>
        <w:t>Description of the data the student will be collecting and analyzing (for instance, types and numbers of surveys) and/or expected artifacts of creative work.</w:t>
      </w:r>
    </w:p>
    <w:p w14:paraId="7B6B7B4C" w14:textId="77777777" w:rsidR="006E6C40" w:rsidRDefault="006E6C40" w:rsidP="006E6C4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How will the data be analyzed and/or creative work be critiqued? Brief general description of the approaches. </w:t>
      </w:r>
    </w:p>
    <w:p w14:paraId="6566186E" w14:textId="77777777" w:rsidR="006E6C40" w:rsidRDefault="006E6C40" w:rsidP="006E6C4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Describe the professional/educational benefits to the student for the planned activities.</w:t>
      </w:r>
    </w:p>
    <w:p w14:paraId="18C41DB0" w14:textId="77777777" w:rsidR="006E6C40" w:rsidRDefault="006E6C40" w:rsidP="006E6C4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Describe the active mentoring plan for the student, particularly as related to the intended learning outcomes. Please describe the nature and frequency of mentoring activities, </w:t>
      </w:r>
      <w:proofErr w:type="gramStart"/>
      <w:r>
        <w:rPr>
          <w:rFonts w:ascii="Tahoma" w:eastAsia="Times New Roman" w:hAnsi="Tahoma" w:cs="Tahoma"/>
          <w:color w:val="000000" w:themeColor="text1"/>
          <w:sz w:val="20"/>
          <w:szCs w:val="20"/>
        </w:rPr>
        <w:t>e.g.</w:t>
      </w:r>
      <w:proofErr w:type="gramEnd"/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approach with brief rationale, individual/group, frequency, etc.  Funding will be prioritized for those proposals emphasizing direct faculty engagement and ongoing student support.</w:t>
      </w:r>
    </w:p>
    <w:p w14:paraId="36B3A7BA" w14:textId="77777777" w:rsidR="006E6C40" w:rsidRDefault="006E6C40" w:rsidP="006E6C4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How might the potential 2021 restrictions for this summer affect the project plan?</w:t>
      </w:r>
    </w:p>
    <w:p w14:paraId="25366CA7" w14:textId="77777777" w:rsidR="006E6C40" w:rsidRDefault="006E6C40" w:rsidP="006E6C4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If you plan to use the Engineering Fabrication Lab, please contact Mark Gatti to coordinate and obtain a cost estimate and include this in the Budget (Line 4).</w:t>
      </w:r>
    </w:p>
    <w:p w14:paraId="33F31397" w14:textId="77777777" w:rsidR="006E6C40" w:rsidRDefault="006E6C40" w:rsidP="006E6C40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>If you intend your proposal to be considered for Mellon grant funding as part of the “Confronting Challenges with Confidence: Humanities for Our World Today” project, please make sure to note this on Line 8 of the Budget. The Mellon grant can support research/creative projects in the humanities and/or in other disciplines when a humanistic approach is applied.  Domestic and international student travel can be supported if directly related to the SCARP project and, typically, for projects lasting 3 or 6 weeks in duration. Students may receive up to $200 per week for travel expenses (including lodging) for each week the student does not live on campus.</w:t>
      </w:r>
    </w:p>
    <w:p w14:paraId="0F43684B" w14:textId="77777777" w:rsidR="006E6C40" w:rsidRDefault="006E6C40" w:rsidP="006E6C40">
      <w:pPr>
        <w:spacing w:after="12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2804AFF5" w14:textId="77777777" w:rsidR="006E6C40" w:rsidRDefault="006E6C40" w:rsidP="006E6C40">
      <w:pPr>
        <w:pStyle w:val="NoSpacing"/>
        <w:rPr>
          <w:b/>
        </w:rPr>
      </w:pPr>
      <w:r>
        <w:rPr>
          <w:b/>
        </w:rPr>
        <w:t>Project Timeline (major tasks/activities only–e.g., collect data; analyze; write report; present at summer conference):</w:t>
      </w:r>
    </w:p>
    <w:tbl>
      <w:tblPr>
        <w:tblStyle w:val="LightGrid"/>
        <w:tblW w:w="0" w:type="auto"/>
        <w:tblInd w:w="0" w:type="dxa"/>
        <w:tblLook w:val="04A0" w:firstRow="1" w:lastRow="0" w:firstColumn="1" w:lastColumn="0" w:noHBand="0" w:noVBand="1"/>
      </w:tblPr>
      <w:tblGrid>
        <w:gridCol w:w="658"/>
        <w:gridCol w:w="2946"/>
        <w:gridCol w:w="1823"/>
        <w:gridCol w:w="2231"/>
        <w:gridCol w:w="1682"/>
      </w:tblGrid>
      <w:tr w:rsidR="006E6C40" w14:paraId="46AD4373" w14:textId="77777777" w:rsidTr="006E6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hideMark/>
          </w:tcPr>
          <w:p w14:paraId="56DF1202" w14:textId="77777777" w:rsidR="006E6C40" w:rsidRDefault="006E6C40">
            <w:pPr>
              <w:pStyle w:val="NoSpacing"/>
              <w:jc w:val="center"/>
            </w:pPr>
            <w:r>
              <w:t>Step</w:t>
            </w:r>
          </w:p>
          <w:p w14:paraId="46C2C5EC" w14:textId="77777777" w:rsidR="006E6C40" w:rsidRDefault="006E6C40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2946" w:type="dxa"/>
            <w:hideMark/>
          </w:tcPr>
          <w:p w14:paraId="392FB77E" w14:textId="77777777" w:rsidR="006E6C40" w:rsidRDefault="006E6C4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Task/Activity</w:t>
            </w:r>
          </w:p>
        </w:tc>
        <w:tc>
          <w:tcPr>
            <w:tcW w:w="1823" w:type="dxa"/>
            <w:hideMark/>
          </w:tcPr>
          <w:p w14:paraId="769F1E8F" w14:textId="77777777" w:rsidR="006E6C40" w:rsidRDefault="006E6C4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</w:t>
            </w:r>
          </w:p>
        </w:tc>
        <w:tc>
          <w:tcPr>
            <w:tcW w:w="2231" w:type="dxa"/>
            <w:hideMark/>
          </w:tcPr>
          <w:p w14:paraId="51644038" w14:textId="77777777" w:rsidR="006E6C40" w:rsidRDefault="006E6C4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Deadline/Milestone</w:t>
            </w:r>
          </w:p>
        </w:tc>
        <w:tc>
          <w:tcPr>
            <w:tcW w:w="1682" w:type="dxa"/>
            <w:hideMark/>
          </w:tcPr>
          <w:p w14:paraId="0E009052" w14:textId="77777777" w:rsidR="006E6C40" w:rsidRDefault="006E6C4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</w:tr>
      <w:tr w:rsidR="006E6C40" w14:paraId="6B1F056C" w14:textId="77777777" w:rsidTr="006E6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hideMark/>
          </w:tcPr>
          <w:p w14:paraId="00016C52" w14:textId="77777777" w:rsidR="006E6C40" w:rsidRDefault="006E6C4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946" w:type="dxa"/>
          </w:tcPr>
          <w:p w14:paraId="51A53B96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4AEBD35E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14:paraId="541897BC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4E81F84A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C40" w14:paraId="32C1BA20" w14:textId="77777777" w:rsidTr="006E6C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hideMark/>
          </w:tcPr>
          <w:p w14:paraId="201FF892" w14:textId="77777777" w:rsidR="006E6C40" w:rsidRDefault="006E6C4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946" w:type="dxa"/>
          </w:tcPr>
          <w:p w14:paraId="058FC818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77FBE608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14:paraId="15B4AC48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4F4204DF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6C40" w14:paraId="7491F83C" w14:textId="77777777" w:rsidTr="006E6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hideMark/>
          </w:tcPr>
          <w:p w14:paraId="4D0E32AB" w14:textId="77777777" w:rsidR="006E6C40" w:rsidRDefault="006E6C4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946" w:type="dxa"/>
          </w:tcPr>
          <w:p w14:paraId="34BAAA2E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781F7B4D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14:paraId="6ACA3BF2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6B6AA03B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C40" w14:paraId="5AA7A28B" w14:textId="77777777" w:rsidTr="006E6C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hideMark/>
          </w:tcPr>
          <w:p w14:paraId="1EECF8EE" w14:textId="77777777" w:rsidR="006E6C40" w:rsidRDefault="006E6C4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946" w:type="dxa"/>
          </w:tcPr>
          <w:p w14:paraId="041681EE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6E83352A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14:paraId="3A9B84D1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7B4329CD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6C40" w14:paraId="44122854" w14:textId="77777777" w:rsidTr="006E6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hideMark/>
          </w:tcPr>
          <w:p w14:paraId="6C139F1C" w14:textId="77777777" w:rsidR="006E6C40" w:rsidRDefault="006E6C4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946" w:type="dxa"/>
          </w:tcPr>
          <w:p w14:paraId="47CBF599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7699D54E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14:paraId="069912AA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396DCB04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C40" w14:paraId="0DA60D08" w14:textId="77777777" w:rsidTr="006E6C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hideMark/>
          </w:tcPr>
          <w:p w14:paraId="07A1EA1F" w14:textId="77777777" w:rsidR="006E6C40" w:rsidRDefault="006E6C4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946" w:type="dxa"/>
          </w:tcPr>
          <w:p w14:paraId="699F654D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22FE2419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14:paraId="0ABBA6DB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5BFCD5E1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6C40" w14:paraId="065A2B60" w14:textId="77777777" w:rsidTr="006E6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hideMark/>
          </w:tcPr>
          <w:p w14:paraId="364E9BC9" w14:textId="77777777" w:rsidR="006E6C40" w:rsidRDefault="006E6C40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946" w:type="dxa"/>
          </w:tcPr>
          <w:p w14:paraId="00BB4A7C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2C253012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14:paraId="29B1DEC9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27BC857F" w14:textId="77777777" w:rsidR="006E6C40" w:rsidRDefault="006E6C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C40" w14:paraId="398ECAE2" w14:textId="77777777" w:rsidTr="006E6C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hideMark/>
          </w:tcPr>
          <w:p w14:paraId="4C3EAF9E" w14:textId="77777777" w:rsidR="006E6C40" w:rsidRDefault="006E6C40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946" w:type="dxa"/>
          </w:tcPr>
          <w:p w14:paraId="1BE42943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1B0FBDDE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14:paraId="45F3AEE9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2" w:type="dxa"/>
          </w:tcPr>
          <w:p w14:paraId="308A0281" w14:textId="77777777" w:rsidR="006E6C40" w:rsidRDefault="006E6C4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60A0689" w14:textId="77777777" w:rsidR="006E6C40" w:rsidRDefault="006E6C40" w:rsidP="006E6C4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b/>
        </w:rPr>
        <w:br w:type="page"/>
      </w:r>
      <w:r>
        <w:rPr>
          <w:b/>
        </w:rPr>
        <w:lastRenderedPageBreak/>
        <w:t xml:space="preserve">Estimated Budget: </w:t>
      </w:r>
      <w:r>
        <w:rPr>
          <w:rFonts w:ascii="Tahoma" w:eastAsia="Times New Roman" w:hAnsi="Tahoma" w:cs="Tahoma"/>
          <w:color w:val="000000"/>
          <w:sz w:val="20"/>
          <w:szCs w:val="20"/>
        </w:rPr>
        <w:t>Please make sure to fill out this form completely and to clearly state the source of any non-SCARP funding. Departmental resources such as endowment draw(s) should be utilized to the largest extent possible so that we may support as many faculty/student projects as possible.</w:t>
      </w:r>
    </w:p>
    <w:p w14:paraId="39A985B8" w14:textId="77777777" w:rsidR="006E6C40" w:rsidRDefault="006E6C40" w:rsidP="006E6C4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7"/>
        <w:gridCol w:w="3118"/>
        <w:gridCol w:w="1727"/>
        <w:gridCol w:w="2358"/>
        <w:gridCol w:w="1500"/>
      </w:tblGrid>
      <w:tr w:rsidR="006E6C40" w14:paraId="2011E0CB" w14:textId="77777777" w:rsidTr="006E6C4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B66A" w14:textId="77777777" w:rsidR="006E6C40" w:rsidRDefault="006E6C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Project Expenses</w:t>
            </w:r>
          </w:p>
        </w:tc>
      </w:tr>
      <w:tr w:rsidR="006E6C40" w14:paraId="042F3839" w14:textId="77777777" w:rsidTr="006E6C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8EE1" w14:textId="77777777" w:rsidR="006E6C40" w:rsidRDefault="006E6C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Item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4459" w14:textId="77777777" w:rsidR="006E6C40" w:rsidRDefault="006E6C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Expense Description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F8C7" w14:textId="77777777" w:rsidR="006E6C40" w:rsidRDefault="006E6C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BA18" w14:textId="77777777" w:rsidR="006E6C40" w:rsidRDefault="006E6C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EF59" w14:textId="77777777" w:rsidR="006E6C40" w:rsidRDefault="006E6C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E6C40" w14:paraId="2AA3C7CE" w14:textId="77777777" w:rsidTr="006E6C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A52C" w14:textId="77777777" w:rsidR="006E6C40" w:rsidRDefault="006E6C40">
            <w:pPr>
              <w:pStyle w:val="NoSpacing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40E2" w14:textId="77777777" w:rsidR="006E6C40" w:rsidRDefault="006E6C40">
            <w:pPr>
              <w:pStyle w:val="NoSpacing"/>
            </w:pPr>
            <w:r>
              <w:t xml:space="preserve">Student Stipend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E4E8" w14:textId="77777777" w:rsidR="006E6C40" w:rsidRDefault="006E6C40">
            <w:pPr>
              <w:pStyle w:val="NoSpacing"/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Insert number of weeks x number of students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8B12" w14:textId="77777777" w:rsidR="006E6C40" w:rsidRDefault="006E6C40">
            <w:pPr>
              <w:pStyle w:val="NoSpacing"/>
            </w:pPr>
            <w:r>
              <w:t>$340 per week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5DE" w14:textId="77777777" w:rsidR="006E6C40" w:rsidRDefault="006E6C40">
            <w:pPr>
              <w:pStyle w:val="NoSpacing"/>
            </w:pPr>
          </w:p>
        </w:tc>
      </w:tr>
      <w:tr w:rsidR="006E6C40" w14:paraId="57569C99" w14:textId="77777777" w:rsidTr="006E6C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01BA" w14:textId="77777777" w:rsidR="006E6C40" w:rsidRDefault="006E6C40">
            <w:pPr>
              <w:pStyle w:val="NoSpacing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18E2" w14:textId="77777777" w:rsidR="006E6C40" w:rsidRDefault="006E6C40">
            <w:pPr>
              <w:pStyle w:val="NoSpacing"/>
            </w:pPr>
            <w:r>
              <w:t>Faculty Stipend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678D" w14:textId="77777777" w:rsidR="006E6C40" w:rsidRDefault="006E6C40">
            <w:pPr>
              <w:pStyle w:val="NoSpacing"/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Insert number of weeks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50B6" w14:textId="77777777" w:rsidR="006E6C40" w:rsidRDefault="006E6C40">
            <w:pPr>
              <w:pStyle w:val="NoSpacing"/>
            </w:pPr>
            <w:r>
              <w:t>$100 per week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A57" w14:textId="77777777" w:rsidR="006E6C40" w:rsidRDefault="006E6C40">
            <w:pPr>
              <w:pStyle w:val="NoSpacing"/>
            </w:pPr>
          </w:p>
        </w:tc>
      </w:tr>
      <w:tr w:rsidR="006E6C40" w14:paraId="3BF8A01B" w14:textId="77777777" w:rsidTr="006E6C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7020" w14:textId="77777777" w:rsidR="006E6C40" w:rsidRDefault="006E6C40">
            <w:pPr>
              <w:pStyle w:val="NoSpacing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4D99" w14:textId="77777777" w:rsidR="006E6C40" w:rsidRDefault="006E6C40">
            <w:pPr>
              <w:pStyle w:val="NoSpacing"/>
            </w:pPr>
            <w:r>
              <w:t>Room and Board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B57B" w14:textId="77777777" w:rsidR="006E6C40" w:rsidRDefault="006E6C40">
            <w:pPr>
              <w:pStyle w:val="NoSpacing"/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Insert number of students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13C9" w14:textId="77777777" w:rsidR="006E6C40" w:rsidRDefault="006E6C40">
            <w:pPr>
              <w:pStyle w:val="NoSpacing"/>
            </w:pPr>
            <w:r>
              <w:t>$220 per week ($100/wk. Room &amp; $120/wk. meals) *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9A2" w14:textId="77777777" w:rsidR="006E6C40" w:rsidRDefault="006E6C40">
            <w:pPr>
              <w:pStyle w:val="NoSpacing"/>
            </w:pPr>
          </w:p>
        </w:tc>
      </w:tr>
      <w:tr w:rsidR="006E6C40" w14:paraId="143935E5" w14:textId="77777777" w:rsidTr="006E6C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06FF" w14:textId="77777777" w:rsidR="006E6C40" w:rsidRDefault="006E6C40">
            <w:pPr>
              <w:pStyle w:val="NoSpacing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40A5" w14:textId="77777777" w:rsidR="006E6C40" w:rsidRDefault="006E6C40">
            <w:pPr>
              <w:pStyle w:val="NoSpacing"/>
            </w:pPr>
            <w:r>
              <w:t>Other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4CFC3E" w14:textId="77777777" w:rsidR="006E6C40" w:rsidRDefault="006E6C40">
            <w:pPr>
              <w:pStyle w:val="NoSpacing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75AB91" w14:textId="77777777" w:rsidR="006E6C40" w:rsidRDefault="006E6C40">
            <w:pPr>
              <w:pStyle w:val="NoSpacing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9BB" w14:textId="77777777" w:rsidR="006E6C40" w:rsidRDefault="006E6C40">
            <w:pPr>
              <w:pStyle w:val="NoSpacing"/>
            </w:pPr>
          </w:p>
        </w:tc>
      </w:tr>
      <w:tr w:rsidR="006E6C40" w14:paraId="635EF6C2" w14:textId="77777777" w:rsidTr="006E6C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D54883" w14:textId="77777777" w:rsidR="006E6C40" w:rsidRDefault="006E6C40">
            <w:pPr>
              <w:pStyle w:val="NoSpacing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4BBDE2" w14:textId="77777777" w:rsidR="006E6C40" w:rsidRDefault="006E6C40">
            <w:pPr>
              <w:pStyle w:val="NoSpacing"/>
            </w:pPr>
            <w:r>
              <w:t xml:space="preserve">Travel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036FB" w14:textId="77777777" w:rsidR="006E6C40" w:rsidRDefault="006E6C40">
            <w:pPr>
              <w:pStyle w:val="NoSpacing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0A17A6" w14:textId="77777777" w:rsidR="006E6C40" w:rsidRDefault="006E6C40">
            <w:pPr>
              <w:pStyle w:val="NoSpacing"/>
            </w:pPr>
            <w:r>
              <w:t>(based on .575/ mile)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39F453" w14:textId="77777777" w:rsidR="006E6C40" w:rsidRDefault="006E6C40">
            <w:pPr>
              <w:pStyle w:val="NoSpacing"/>
            </w:pPr>
          </w:p>
        </w:tc>
      </w:tr>
      <w:tr w:rsidR="006E6C40" w14:paraId="08D83B3E" w14:textId="77777777" w:rsidTr="006E6C40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2D4BD0" w14:textId="77777777" w:rsidR="006E6C40" w:rsidRDefault="006E6C40">
            <w:pPr>
              <w:pStyle w:val="NoSpacing"/>
            </w:pPr>
            <w:r>
              <w:t>7</w:t>
            </w:r>
          </w:p>
        </w:tc>
        <w:tc>
          <w:tcPr>
            <w:tcW w:w="7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C25482" w14:textId="77777777" w:rsidR="006E6C40" w:rsidRDefault="006E6C40">
            <w:pPr>
              <w:pStyle w:val="NoSpacing"/>
            </w:pPr>
            <w:r>
              <w:rPr>
                <w:b/>
              </w:rPr>
              <w:t>Total Estimated Costs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0F94A" w14:textId="77777777" w:rsidR="006E6C40" w:rsidRDefault="006E6C40">
            <w:pPr>
              <w:pStyle w:val="NoSpacing"/>
            </w:pPr>
          </w:p>
        </w:tc>
      </w:tr>
    </w:tbl>
    <w:p w14:paraId="6A656535" w14:textId="77777777" w:rsidR="006E6C40" w:rsidRDefault="006E6C40" w:rsidP="006E6C40">
      <w:pPr>
        <w:pStyle w:val="NoSpacing"/>
        <w:rPr>
          <w:bCs/>
          <w:sz w:val="18"/>
          <w:szCs w:val="18"/>
        </w:rPr>
      </w:pPr>
      <w:r>
        <w:rPr>
          <w:bCs/>
          <w:sz w:val="18"/>
          <w:szCs w:val="18"/>
        </w:rPr>
        <w:t>*anticipated costs</w:t>
      </w:r>
    </w:p>
    <w:p w14:paraId="4EE88F1D" w14:textId="77777777" w:rsidR="006E6C40" w:rsidRDefault="006E6C40" w:rsidP="006E6C40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869"/>
        <w:gridCol w:w="1159"/>
        <w:gridCol w:w="4229"/>
        <w:gridCol w:w="1198"/>
        <w:gridCol w:w="1305"/>
      </w:tblGrid>
      <w:tr w:rsidR="006E6C40" w14:paraId="26943D05" w14:textId="77777777" w:rsidTr="006E6C40"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988" w14:textId="77777777" w:rsidR="006E6C40" w:rsidRDefault="006E6C40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7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E2C2" w14:textId="77777777" w:rsidR="006E6C40" w:rsidRDefault="006E6C4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Funds</w:t>
            </w:r>
          </w:p>
          <w:p w14:paraId="356609D7" w14:textId="77777777" w:rsidR="006E6C40" w:rsidRDefault="006E6C40">
            <w:pPr>
              <w:pStyle w:val="NoSpacing"/>
              <w:jc w:val="center"/>
              <w:rPr>
                <w:b/>
                <w:bCs/>
              </w:rPr>
            </w:pPr>
            <w:r>
              <w:rPr>
                <w:i/>
                <w:color w:val="FF0000"/>
              </w:rPr>
              <w:t>Note: Funds from Non-SCARP sources will be charged/transferred to SCARP as part of one request made on/shortly after April 30.</w:t>
            </w:r>
          </w:p>
        </w:tc>
      </w:tr>
      <w:tr w:rsidR="006E6C40" w14:paraId="12C045DE" w14:textId="77777777" w:rsidTr="006E6C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056" w14:textId="77777777" w:rsidR="006E6C40" w:rsidRDefault="006E6C40">
            <w:pPr>
              <w:pStyle w:val="NoSpacing"/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5CB7" w14:textId="77777777" w:rsidR="006E6C40" w:rsidRDefault="006E6C4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Funds Description </w:t>
            </w:r>
            <w:r>
              <w:rPr>
                <w:b/>
              </w:rPr>
              <w:br/>
              <w:t>(Funds Provided from Other Non-SCARP Sources)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982C" w14:textId="77777777" w:rsidR="006E6C40" w:rsidRDefault="006E6C40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Source</w:t>
            </w:r>
          </w:p>
          <w:p w14:paraId="60479298" w14:textId="77777777" w:rsidR="006E6C40" w:rsidRDefault="006E6C40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Source (XYZ endowment, PDF, startup, department funds, Chem/Bio Agency Research Account, etc</w:t>
            </w:r>
            <w:r>
              <w:rPr>
                <w:b/>
                <w:bCs/>
                <w:i/>
                <w:iCs/>
                <w:sz w:val="20"/>
                <w:szCs w:val="20"/>
              </w:rPr>
              <w:t>.):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BD6B" w14:textId="77777777" w:rsidR="006E6C40" w:rsidRDefault="006E6C4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number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7070" w14:textId="77777777" w:rsidR="006E6C40" w:rsidRDefault="006E6C4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E6C40" w14:paraId="655F5737" w14:textId="77777777" w:rsidTr="006E6C40"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0C91" w14:textId="77777777" w:rsidR="006E6C40" w:rsidRDefault="006E6C40">
            <w:pPr>
              <w:pStyle w:val="NoSpacing"/>
            </w:pPr>
            <w:r>
              <w:t>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1C58" w14:textId="77777777" w:rsidR="006E6C40" w:rsidRDefault="006E6C40">
            <w:pPr>
              <w:pStyle w:val="NoSpacing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Mellon Grant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5DF9" w14:textId="77777777" w:rsidR="006E6C40" w:rsidRDefault="006E6C40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include a “Yes” in the Total box if you wish for the project to be considered.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D2A1" w14:textId="77777777" w:rsidR="006E6C40" w:rsidRDefault="006E6C40">
            <w:pPr>
              <w:pStyle w:val="NoSpacing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4AC" w14:textId="77777777" w:rsidR="006E6C40" w:rsidRDefault="006E6C40">
            <w:pPr>
              <w:pStyle w:val="NoSpacing"/>
            </w:pPr>
          </w:p>
        </w:tc>
      </w:tr>
      <w:tr w:rsidR="006E6C40" w14:paraId="7E8A5B25" w14:textId="77777777" w:rsidTr="006E6C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C3AE" w14:textId="77777777" w:rsidR="006E6C40" w:rsidRDefault="006E6C40">
            <w:pPr>
              <w:pStyle w:val="NoSpacing"/>
            </w:pPr>
            <w:r>
              <w:t>9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B6DC" w14:textId="77777777" w:rsidR="006E6C40" w:rsidRDefault="006E6C40">
            <w:pPr>
              <w:pStyle w:val="NoSpacing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XYZ endowment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F28" w14:textId="77777777" w:rsidR="006E6C40" w:rsidRDefault="006E6C4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77A" w14:textId="77777777" w:rsidR="006E6C40" w:rsidRDefault="006E6C40">
            <w:pPr>
              <w:pStyle w:val="NoSpacing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D3E9" w14:textId="77777777" w:rsidR="006E6C40" w:rsidRDefault="006E6C40">
            <w:pPr>
              <w:pStyle w:val="NoSpacing"/>
            </w:pPr>
          </w:p>
        </w:tc>
      </w:tr>
      <w:tr w:rsidR="006E6C40" w14:paraId="566CA5AF" w14:textId="77777777" w:rsidTr="006E6C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A1EA" w14:textId="77777777" w:rsidR="006E6C40" w:rsidRDefault="006E6C40">
            <w:pPr>
              <w:pStyle w:val="NoSpacing"/>
            </w:pPr>
            <w:r>
              <w:t>10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5112" w14:textId="77777777" w:rsidR="006E6C40" w:rsidRDefault="006E6C40">
            <w:pPr>
              <w:pStyle w:val="NoSpacing"/>
              <w:rPr>
                <w:bCs/>
                <w:i/>
                <w:iCs/>
              </w:rPr>
            </w:pPr>
            <w:r>
              <w:rPr>
                <w:i/>
                <w:iCs/>
              </w:rPr>
              <w:t>Faculty PDF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8D3" w14:textId="77777777" w:rsidR="006E6C40" w:rsidRDefault="006E6C4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C7E" w14:textId="77777777" w:rsidR="006E6C40" w:rsidRDefault="006E6C40">
            <w:pPr>
              <w:pStyle w:val="NoSpacing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8D33" w14:textId="77777777" w:rsidR="006E6C40" w:rsidRDefault="006E6C40">
            <w:pPr>
              <w:pStyle w:val="NoSpacing"/>
            </w:pPr>
          </w:p>
        </w:tc>
      </w:tr>
      <w:tr w:rsidR="006E6C40" w14:paraId="26250BD9" w14:textId="77777777" w:rsidTr="006E6C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0158" w14:textId="77777777" w:rsidR="006E6C40" w:rsidRDefault="006E6C40">
            <w:pPr>
              <w:pStyle w:val="NoSpacing"/>
            </w:pPr>
            <w:r>
              <w:t>11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4D7B" w14:textId="77777777" w:rsidR="006E6C40" w:rsidRDefault="006E6C40">
            <w:pPr>
              <w:pStyle w:val="NoSpacing"/>
              <w:rPr>
                <w:bCs/>
                <w:i/>
                <w:iCs/>
              </w:rPr>
            </w:pPr>
            <w:r>
              <w:rPr>
                <w:i/>
                <w:iCs/>
              </w:rPr>
              <w:t>New Faculty Startup Funds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095" w14:textId="77777777" w:rsidR="006E6C40" w:rsidRDefault="006E6C4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95C" w14:textId="77777777" w:rsidR="006E6C40" w:rsidRDefault="006E6C40">
            <w:pPr>
              <w:pStyle w:val="NoSpacing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12E" w14:textId="77777777" w:rsidR="006E6C40" w:rsidRDefault="006E6C40">
            <w:pPr>
              <w:pStyle w:val="NoSpacing"/>
            </w:pPr>
          </w:p>
        </w:tc>
      </w:tr>
      <w:tr w:rsidR="006E6C40" w14:paraId="706641CD" w14:textId="77777777" w:rsidTr="006E6C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3A4D" w14:textId="77777777" w:rsidR="006E6C40" w:rsidRDefault="006E6C40">
            <w:pPr>
              <w:pStyle w:val="NoSpacing"/>
            </w:pPr>
            <w:r>
              <w:t>12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9E33" w14:textId="77777777" w:rsidR="006E6C40" w:rsidRDefault="006E6C40">
            <w:pPr>
              <w:pStyle w:val="NoSpacing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Department Funds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8AE" w14:textId="77777777" w:rsidR="006E6C40" w:rsidRDefault="006E6C4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FFF" w14:textId="77777777" w:rsidR="006E6C40" w:rsidRDefault="006E6C40">
            <w:pPr>
              <w:pStyle w:val="NoSpacing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9BB" w14:textId="77777777" w:rsidR="006E6C40" w:rsidRDefault="006E6C40">
            <w:pPr>
              <w:pStyle w:val="NoSpacing"/>
            </w:pPr>
          </w:p>
        </w:tc>
      </w:tr>
      <w:tr w:rsidR="006E6C40" w14:paraId="23E4C3BA" w14:textId="77777777" w:rsidTr="006E6C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53E1" w14:textId="77777777" w:rsidR="006E6C40" w:rsidRDefault="006E6C40">
            <w:pPr>
              <w:pStyle w:val="NoSpacing"/>
            </w:pPr>
            <w:r>
              <w:t>13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A2B3" w14:textId="77777777" w:rsidR="006E6C40" w:rsidRDefault="006E6C40">
            <w:pPr>
              <w:pStyle w:val="NoSpacing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Agency </w:t>
            </w:r>
            <w:r>
              <w:rPr>
                <w:i/>
                <w:iCs/>
              </w:rPr>
              <w:t xml:space="preserve">account for </w:t>
            </w:r>
            <w:r>
              <w:rPr>
                <w:bCs/>
                <w:i/>
                <w:iCs/>
              </w:rPr>
              <w:t>Research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D33" w14:textId="77777777" w:rsidR="006E6C40" w:rsidRDefault="006E6C4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500" w14:textId="77777777" w:rsidR="006E6C40" w:rsidRDefault="006E6C40">
            <w:pPr>
              <w:pStyle w:val="NoSpacing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B5C" w14:textId="77777777" w:rsidR="006E6C40" w:rsidRDefault="006E6C40">
            <w:pPr>
              <w:pStyle w:val="NoSpacing"/>
            </w:pPr>
          </w:p>
        </w:tc>
      </w:tr>
      <w:tr w:rsidR="006E6C40" w14:paraId="731762D2" w14:textId="77777777" w:rsidTr="006E6C4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357F1B" w14:textId="77777777" w:rsidR="006E6C40" w:rsidRDefault="006E6C40">
            <w:pPr>
              <w:pStyle w:val="NoSpacing"/>
            </w:pPr>
            <w:r>
              <w:t>14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59DBB2" w14:textId="77777777" w:rsidR="006E6C40" w:rsidRDefault="006E6C40">
            <w:pPr>
              <w:pStyle w:val="NoSpacing"/>
              <w:rPr>
                <w:bCs/>
                <w:i/>
                <w:iCs/>
              </w:rPr>
            </w:pPr>
            <w:r>
              <w:rPr>
                <w:i/>
                <w:iCs/>
              </w:rPr>
              <w:t>Other (e.g., external grant funds)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DE793" w14:textId="77777777" w:rsidR="006E6C40" w:rsidRDefault="006E6C4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9B6D0" w14:textId="77777777" w:rsidR="006E6C40" w:rsidRDefault="006E6C40">
            <w:pPr>
              <w:pStyle w:val="NoSpacing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A71D2F" w14:textId="77777777" w:rsidR="006E6C40" w:rsidRDefault="006E6C40">
            <w:pPr>
              <w:pStyle w:val="NoSpacing"/>
            </w:pPr>
          </w:p>
        </w:tc>
      </w:tr>
      <w:tr w:rsidR="006E6C40" w14:paraId="2D7E81E9" w14:textId="77777777" w:rsidTr="006E6C40"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370ED1" w14:textId="77777777" w:rsidR="006E6C40" w:rsidRDefault="006E6C40">
            <w:pPr>
              <w:pStyle w:val="NoSpacing"/>
            </w:pPr>
            <w:r>
              <w:t>15</w:t>
            </w:r>
          </w:p>
        </w:tc>
        <w:tc>
          <w:tcPr>
            <w:tcW w:w="74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4063EE" w14:textId="77777777" w:rsidR="006E6C40" w:rsidRDefault="006E6C4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Total Estimated Funds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692E8" w14:textId="77777777" w:rsidR="006E6C40" w:rsidRDefault="006E6C40">
            <w:pPr>
              <w:pStyle w:val="NoSpacing"/>
            </w:pPr>
          </w:p>
        </w:tc>
      </w:tr>
    </w:tbl>
    <w:p w14:paraId="694A80E3" w14:textId="77777777" w:rsidR="006E6C40" w:rsidRDefault="006E6C40" w:rsidP="006E6C40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825"/>
        <w:gridCol w:w="1525"/>
      </w:tblGrid>
      <w:tr w:rsidR="006E6C40" w14:paraId="0152FAD3" w14:textId="77777777" w:rsidTr="006E6C40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7BF9" w14:textId="77777777" w:rsidR="006E6C40" w:rsidRDefault="006E6C40">
            <w:pPr>
              <w:pStyle w:val="NoSpacing"/>
              <w:rPr>
                <w:bCs/>
              </w:rPr>
            </w:pPr>
            <w:r>
              <w:rPr>
                <w:bCs/>
              </w:rPr>
              <w:t>Total Expenses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F4CC" w14:textId="77777777" w:rsidR="006E6C40" w:rsidRDefault="006E6C40">
            <w:pPr>
              <w:pStyle w:val="NoSpacing"/>
              <w:rPr>
                <w:b/>
              </w:rPr>
            </w:pPr>
          </w:p>
        </w:tc>
      </w:tr>
      <w:tr w:rsidR="006E6C40" w14:paraId="287B15A2" w14:textId="77777777" w:rsidTr="006E6C40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76D136B" w14:textId="77777777" w:rsidR="006E6C40" w:rsidRDefault="006E6C40">
            <w:pPr>
              <w:pStyle w:val="NoSpacing"/>
              <w:rPr>
                <w:bCs/>
              </w:rPr>
            </w:pPr>
            <w:r>
              <w:rPr>
                <w:bCs/>
              </w:rPr>
              <w:t>Total Funds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8ED480" w14:textId="77777777" w:rsidR="006E6C40" w:rsidRDefault="006E6C40">
            <w:pPr>
              <w:pStyle w:val="NoSpacing"/>
              <w:rPr>
                <w:b/>
              </w:rPr>
            </w:pPr>
          </w:p>
        </w:tc>
      </w:tr>
      <w:tr w:rsidR="006E6C40" w14:paraId="1AE44A72" w14:textId="77777777" w:rsidTr="006E6C40">
        <w:tc>
          <w:tcPr>
            <w:tcW w:w="7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4F9A73E" w14:textId="77777777" w:rsidR="006E6C40" w:rsidRDefault="006E6C4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Funding Requested From SCARP</w:t>
            </w:r>
          </w:p>
        </w:tc>
        <w:tc>
          <w:tcPr>
            <w:tcW w:w="1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91C2A0" w14:textId="77777777" w:rsidR="006E6C40" w:rsidRDefault="006E6C40">
            <w:pPr>
              <w:pStyle w:val="NoSpacing"/>
              <w:rPr>
                <w:b/>
              </w:rPr>
            </w:pPr>
          </w:p>
        </w:tc>
      </w:tr>
    </w:tbl>
    <w:p w14:paraId="41A07AEF" w14:textId="3E2A958C" w:rsidR="000B4EDE" w:rsidRDefault="006E6C40" w:rsidP="006E6C40">
      <w:pPr>
        <w:pStyle w:val="NoSpacing"/>
      </w:pPr>
      <w:r>
        <w:rPr>
          <w:b/>
        </w:rPr>
        <w:t>Budget Justification/Narrative:</w:t>
      </w:r>
      <w:r>
        <w:t xml:space="preserve"> Please justify items in 4 (Other) and 5 (Travel) and provide a brief explanation of 8-14 (Non-SCARP funding).  Please note that the SCARP program is not able to cover supplies for projects. </w:t>
      </w:r>
    </w:p>
    <w:sectPr w:rsidR="000B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958C9"/>
    <w:multiLevelType w:val="multilevel"/>
    <w:tmpl w:val="9A3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40"/>
    <w:rsid w:val="006E6C40"/>
    <w:rsid w:val="00722EFD"/>
    <w:rsid w:val="00A0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F686"/>
  <w15:chartTrackingRefBased/>
  <w15:docId w15:val="{6DE71F2A-2D5A-4D10-8E46-1D58055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C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C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6C40"/>
    <w:pPr>
      <w:ind w:left="720"/>
      <w:contextualSpacing/>
    </w:pPr>
  </w:style>
  <w:style w:type="table" w:styleId="TableGrid">
    <w:name w:val="Table Grid"/>
    <w:basedOn w:val="TableNormal"/>
    <w:uiPriority w:val="59"/>
    <w:rsid w:val="006E6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semiHidden/>
    <w:unhideWhenUsed/>
    <w:rsid w:val="006E6C4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Ouimet</dc:creator>
  <cp:keywords/>
  <dc:description/>
  <cp:lastModifiedBy>Carol Ouimet</cp:lastModifiedBy>
  <cp:revision>2</cp:revision>
  <dcterms:created xsi:type="dcterms:W3CDTF">2021-01-22T15:36:00Z</dcterms:created>
  <dcterms:modified xsi:type="dcterms:W3CDTF">2021-01-22T15:36:00Z</dcterms:modified>
</cp:coreProperties>
</file>